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946"/>
        <w:gridCol w:w="3369"/>
        <w:gridCol w:w="2253"/>
        <w:gridCol w:w="1585"/>
      </w:tblGrid>
      <w:tr w:rsidR="00B82B07" w:rsidTr="00AE35F1">
        <w:trPr>
          <w:trHeight w:val="315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jc w:val="center"/>
              <w:rPr>
                <w:rFonts w:eastAsia="Andale Sans UI" w:cs="Tahoma"/>
                <w:b/>
                <w:bCs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lang w:eastAsia="ja-JP" w:bidi="fa-IR"/>
              </w:rPr>
              <w:t>Смета</w:t>
            </w:r>
          </w:p>
        </w:tc>
      </w:tr>
      <w:tr w:rsidR="00B82B07" w:rsidTr="00AE35F1">
        <w:trPr>
          <w:trHeight w:val="315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на проектные работы стадии "Проектная документация" и "Рабочая документация"</w:t>
            </w:r>
          </w:p>
        </w:tc>
      </w:tr>
      <w:tr w:rsidR="00B82B07" w:rsidTr="00AE35F1">
        <w:trPr>
          <w:trHeight w:val="315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наружной тепловой сети</w:t>
            </w:r>
          </w:p>
        </w:tc>
      </w:tr>
      <w:tr w:rsidR="00B82B07" w:rsidTr="00AE35F1">
        <w:trPr>
          <w:trHeight w:val="518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r>
              <w:rPr>
                <w:rFonts w:eastAsia="Andale Sans UI" w:cs="Tahoma"/>
                <w:lang w:eastAsia="ja-JP" w:bidi="fa-IR"/>
              </w:rPr>
              <w:t>по объекту:</w:t>
            </w:r>
            <w:r>
              <w:rPr>
                <w:rFonts w:eastAsia="Andale Sans UI" w:cs="Tahoma"/>
                <w:b/>
                <w:bCs/>
                <w:lang w:eastAsia="ja-JP" w:bidi="fa-IR"/>
              </w:rPr>
              <w:t xml:space="preserve"> «Тепловая сеть к жилому комплексу по ул. Дзержинского 95 г. Краснодара»</w:t>
            </w:r>
          </w:p>
        </w:tc>
      </w:tr>
      <w:tr w:rsidR="00B82B07" w:rsidTr="00AE35F1">
        <w:trPr>
          <w:trHeight w:val="563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Наименование организации Заказчика: ОАО «АТЭК»</w:t>
            </w:r>
          </w:p>
        </w:tc>
      </w:tr>
      <w:tr w:rsidR="00B82B07" w:rsidTr="00AE35F1">
        <w:trPr>
          <w:trHeight w:val="518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Наименование организаци</w:t>
            </w:r>
            <w:r w:rsidR="000332FE">
              <w:rPr>
                <w:rFonts w:eastAsia="Andale Sans UI" w:cs="Tahoma"/>
                <w:lang w:eastAsia="ja-JP" w:bidi="fa-IR"/>
              </w:rPr>
              <w:t>и Подрядчика:</w:t>
            </w:r>
          </w:p>
        </w:tc>
      </w:tr>
      <w:tr w:rsidR="00B82B07" w:rsidTr="00AE35F1">
        <w:trPr>
          <w:trHeight w:val="255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</w:tr>
      <w:tr w:rsidR="00B82B07" w:rsidTr="00AE35F1">
        <w:trPr>
          <w:trHeight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№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пп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Характеристика предприятия, здания, сооружения или виды работ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Номер частей, глав, таблиц, процентов, параграфов и пунктов указаний к разделу Справочника базовых цен на проектные и изыскательские работы для строительства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Расчет стоимости: (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a+bx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>)*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Ki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, или (объем строительно-монтажных работ) * проц./100 или количество x цена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Стоимость, тыс. руб.</w:t>
            </w:r>
          </w:p>
        </w:tc>
      </w:tr>
      <w:tr w:rsidR="00B82B07" w:rsidTr="00AE35F1">
        <w:trPr>
          <w:trHeight w:val="2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5</w:t>
            </w:r>
          </w:p>
        </w:tc>
      </w:tr>
      <w:tr w:rsidR="00B82B07" w:rsidTr="00AE35F1">
        <w:trPr>
          <w:trHeight w:val="412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Тепловая сеть в двухтрубном исчислении диаметром трубопровода 200 мм, протяженностью 1,34км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Коммунальные инженерные сети и сооружения, 2012 г. Раздел 3.  Таблица 9. Тепловые сети п.24</w:t>
            </w:r>
            <w:r>
              <w:rPr>
                <w:rFonts w:eastAsia="Andale Sans UI" w:cs="Tahoma"/>
                <w:lang w:eastAsia="ja-JP" w:bidi="fa-IR"/>
              </w:rPr>
              <w:br/>
              <w:t xml:space="preserve">A=85,09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тыс</w:t>
            </w:r>
            <w:proofErr w:type="gramStart"/>
            <w:r>
              <w:rPr>
                <w:rFonts w:eastAsia="Andale Sans UI" w:cs="Tahoma"/>
                <w:lang w:eastAsia="ja-JP" w:bidi="fa-IR"/>
              </w:rPr>
              <w:t>.р</w:t>
            </w:r>
            <w:proofErr w:type="gramEnd"/>
            <w:r>
              <w:rPr>
                <w:rFonts w:eastAsia="Andale Sans UI" w:cs="Tahoma"/>
                <w:lang w:eastAsia="ja-JP" w:bidi="fa-IR"/>
              </w:rPr>
              <w:t>уб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; B=160,7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тыс.руб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>;</w:t>
            </w:r>
            <w:r>
              <w:rPr>
                <w:rFonts w:eastAsia="Andale Sans UI" w:cs="Tahoma"/>
                <w:lang w:eastAsia="ja-JP" w:bidi="fa-IR"/>
              </w:rPr>
              <w:br/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Осн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. показ. Х=1,34(км) </w:t>
            </w:r>
            <w:r>
              <w:rPr>
                <w:rFonts w:eastAsia="Andale Sans UI" w:cs="Tahoma"/>
                <w:lang w:eastAsia="ja-JP" w:bidi="fa-IR"/>
              </w:rPr>
              <w:br/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Коэфф</w:t>
            </w:r>
            <w:proofErr w:type="gramStart"/>
            <w:r>
              <w:rPr>
                <w:rFonts w:eastAsia="Andale Sans UI" w:cs="Tahoma"/>
                <w:lang w:eastAsia="ja-JP" w:bidi="fa-IR"/>
              </w:rPr>
              <w:t>.п</w:t>
            </w:r>
            <w:proofErr w:type="gramEnd"/>
            <w:r>
              <w:rPr>
                <w:rFonts w:eastAsia="Andale Sans UI" w:cs="Tahoma"/>
                <w:lang w:eastAsia="ja-JP" w:bidi="fa-IR"/>
              </w:rPr>
              <w:t>ерехода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 в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тек.цены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>:</w:t>
            </w:r>
            <w:r>
              <w:rPr>
                <w:rFonts w:eastAsia="Andale Sans UI" w:cs="Tahoma"/>
                <w:lang w:eastAsia="ja-JP" w:bidi="fa-IR"/>
              </w:rPr>
              <w:br/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Ктек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=3,73 -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коэф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.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инфл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. на 1 кв. 2015г. по письму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Минрегиона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 России от 12.02.2015г. № 3691 - ЛС/08 к уровню цен по состоянию на 01.01.2001г.</w:t>
            </w:r>
            <w:r>
              <w:rPr>
                <w:rFonts w:eastAsia="Andale Sans UI" w:cs="Tahoma"/>
                <w:lang w:eastAsia="ja-JP" w:bidi="fa-IR"/>
              </w:rPr>
              <w:br/>
            </w:r>
            <w:proofErr w:type="spellStart"/>
            <w:r>
              <w:rPr>
                <w:rFonts w:eastAsia="Andale Sans UI" w:cs="Tahoma"/>
                <w:lang w:eastAsia="ja-JP" w:bidi="fa-IR"/>
              </w:rPr>
              <w:t>Стадия</w:t>
            </w:r>
            <w:proofErr w:type="gramStart"/>
            <w:r>
              <w:rPr>
                <w:rFonts w:eastAsia="Andale Sans UI" w:cs="Tahoma"/>
                <w:lang w:eastAsia="ja-JP" w:bidi="fa-IR"/>
              </w:rPr>
              <w:t>:Р</w:t>
            </w:r>
            <w:proofErr w:type="gramEnd"/>
            <w:r>
              <w:rPr>
                <w:rFonts w:eastAsia="Andale Sans UI" w:cs="Tahoma"/>
                <w:lang w:eastAsia="ja-JP" w:bidi="fa-IR"/>
              </w:rPr>
              <w:t>абочая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 и Проектная документация</w:t>
            </w:r>
            <w:r>
              <w:rPr>
                <w:rFonts w:eastAsia="Andale Sans UI" w:cs="Tahoma"/>
                <w:lang w:eastAsia="ja-JP" w:bidi="fa-IR"/>
              </w:rPr>
              <w:br/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Кст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 = 1                                                            К1 = 1,5 (п. 2.6.11 - канальная прокладка) К2=1,15 (п. 3.7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методич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. указаний)                                                    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Полный комплекс работ</w:t>
            </w:r>
            <w:r>
              <w:rPr>
                <w:rFonts w:eastAsia="Andale Sans UI" w:cs="Tahoma"/>
                <w:lang w:eastAsia="ja-JP" w:bidi="fa-IR"/>
              </w:rPr>
              <w:br/>
              <w:t>(100%):</w:t>
            </w:r>
            <w:r>
              <w:rPr>
                <w:rFonts w:eastAsia="Andale Sans UI" w:cs="Tahoma"/>
                <w:lang w:eastAsia="ja-JP" w:bidi="fa-IR"/>
              </w:rPr>
              <w:br/>
            </w:r>
            <w:r>
              <w:rPr>
                <w:rFonts w:eastAsia="Andale Sans UI" w:cs="Tahoma"/>
                <w:lang w:eastAsia="ja-JP" w:bidi="fa-IR"/>
              </w:rPr>
              <w:br/>
              <w:t xml:space="preserve">(A + B*Х) *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Кст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 *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Ктек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 * K1 *К2</w:t>
            </w:r>
            <w:r>
              <w:rPr>
                <w:rFonts w:eastAsia="Andale Sans UI" w:cs="Tahoma"/>
                <w:lang w:eastAsia="ja-JP" w:bidi="fa-IR"/>
              </w:rPr>
              <w:br/>
            </w:r>
            <w:r>
              <w:rPr>
                <w:rFonts w:eastAsia="Andale Sans UI" w:cs="Tahoma"/>
                <w:lang w:eastAsia="ja-JP" w:bidi="fa-IR"/>
              </w:rPr>
              <w:br/>
              <w:t xml:space="preserve">(85,09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тыс</w:t>
            </w:r>
            <w:proofErr w:type="gramStart"/>
            <w:r>
              <w:rPr>
                <w:rFonts w:eastAsia="Andale Sans UI" w:cs="Tahoma"/>
                <w:lang w:eastAsia="ja-JP" w:bidi="fa-IR"/>
              </w:rPr>
              <w:t>.р</w:t>
            </w:r>
            <w:proofErr w:type="gramEnd"/>
            <w:r>
              <w:rPr>
                <w:rFonts w:eastAsia="Andale Sans UI" w:cs="Tahoma"/>
                <w:lang w:eastAsia="ja-JP" w:bidi="fa-IR"/>
              </w:rPr>
              <w:t>уб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 + 160,7 </w:t>
            </w:r>
            <w:proofErr w:type="spellStart"/>
            <w:r>
              <w:rPr>
                <w:rFonts w:eastAsia="Andale Sans UI" w:cs="Tahoma"/>
                <w:lang w:eastAsia="ja-JP" w:bidi="fa-IR"/>
              </w:rPr>
              <w:t>тыс.руб</w:t>
            </w:r>
            <w:proofErr w:type="spellEnd"/>
            <w:r>
              <w:rPr>
                <w:rFonts w:eastAsia="Andale Sans UI" w:cs="Tahoma"/>
                <w:lang w:eastAsia="ja-JP" w:bidi="fa-IR"/>
              </w:rPr>
              <w:t xml:space="preserve"> * 1,34) * 1 * 3,84 * 1,5 * 1,15</w:t>
            </w:r>
            <w:r>
              <w:rPr>
                <w:rFonts w:eastAsia="Andale Sans UI" w:cs="Tahoma"/>
                <w:lang w:eastAsia="ja-JP" w:bidi="fa-IR"/>
              </w:rPr>
              <w:br/>
            </w:r>
            <w:r>
              <w:rPr>
                <w:rFonts w:eastAsia="Andale Sans UI" w:cs="Tahoma"/>
                <w:lang w:eastAsia="ja-JP" w:bidi="fa-IR"/>
              </w:rPr>
              <w:br/>
              <w:t>100%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1990,03</w:t>
            </w:r>
          </w:p>
        </w:tc>
      </w:tr>
      <w:tr w:rsidR="00B82B07" w:rsidTr="00AE35F1">
        <w:trPr>
          <w:trHeight w:val="27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Итого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1990,03</w:t>
            </w:r>
          </w:p>
        </w:tc>
      </w:tr>
      <w:tr w:rsidR="00B82B07" w:rsidTr="00AE35F1">
        <w:trPr>
          <w:trHeight w:val="2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НДС 18%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358,21</w:t>
            </w:r>
          </w:p>
        </w:tc>
      </w:tr>
      <w:tr w:rsidR="00B82B07" w:rsidTr="00AE35F1">
        <w:trPr>
          <w:trHeight w:val="2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Всего: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b/>
                <w:bCs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lang w:eastAsia="ja-JP" w:bidi="fa-IR"/>
              </w:rPr>
              <w:t>2 348,23</w:t>
            </w:r>
          </w:p>
        </w:tc>
      </w:tr>
      <w:tr w:rsidR="00B82B07" w:rsidTr="00AE35F1">
        <w:trPr>
          <w:trHeight w:val="255"/>
        </w:trPr>
        <w:tc>
          <w:tcPr>
            <w:tcW w:w="4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b/>
                <w:bCs/>
                <w:lang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15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</w:tr>
      <w:tr w:rsidR="00B82B07" w:rsidTr="00AE35F1">
        <w:trPr>
          <w:trHeight w:val="255"/>
        </w:trPr>
        <w:tc>
          <w:tcPr>
            <w:tcW w:w="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</w:tr>
      <w:tr w:rsidR="00B82B07" w:rsidTr="00AE35F1">
        <w:trPr>
          <w:trHeight w:val="255"/>
        </w:trPr>
        <w:tc>
          <w:tcPr>
            <w:tcW w:w="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</w:tr>
      <w:tr w:rsidR="00B82B07" w:rsidTr="00AE35F1">
        <w:trPr>
          <w:trHeight w:val="255"/>
        </w:trPr>
        <w:tc>
          <w:tcPr>
            <w:tcW w:w="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Default="00B82B07" w:rsidP="00AE35F1">
            <w:pPr>
              <w:rPr>
                <w:rFonts w:eastAsia="Andale Sans UI" w:cs="Tahoma"/>
                <w:lang w:eastAsia="ja-JP" w:bidi="fa-IR"/>
              </w:rPr>
            </w:pPr>
          </w:p>
        </w:tc>
      </w:tr>
    </w:tbl>
    <w:p w:rsidR="00B82B07" w:rsidRDefault="00B82B07" w:rsidP="00B82B07">
      <w:pPr>
        <w:rPr>
          <w:rFonts w:eastAsia="Andale Sans UI" w:cs="Tahoma"/>
          <w:lang w:eastAsia="ja-JP" w:bidi="fa-IR"/>
        </w:rPr>
      </w:pPr>
    </w:p>
    <w:p w:rsidR="00B82B07" w:rsidRDefault="000332FE" w:rsidP="00B82B07">
      <w:pPr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 xml:space="preserve">                 __________________</w:t>
      </w:r>
      <w:bookmarkStart w:id="0" w:name="_GoBack"/>
      <w:bookmarkEnd w:id="0"/>
      <w:r w:rsidR="00B82B07">
        <w:rPr>
          <w:rFonts w:eastAsia="Andale Sans UI" w:cs="Tahoma"/>
          <w:lang w:eastAsia="ja-JP" w:bidi="fa-IR"/>
        </w:rPr>
        <w:t xml:space="preserve">         </w:t>
      </w:r>
      <w:r>
        <w:rPr>
          <w:rFonts w:eastAsia="Andale Sans UI" w:cs="Tahoma"/>
          <w:lang w:eastAsia="ja-JP" w:bidi="fa-IR"/>
        </w:rPr>
        <w:t xml:space="preserve">   ________________ </w:t>
      </w:r>
    </w:p>
    <w:p w:rsidR="00332809" w:rsidRDefault="00332809"/>
    <w:sectPr w:rsidR="003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7"/>
    <w:rsid w:val="000332FE"/>
    <w:rsid w:val="00332809"/>
    <w:rsid w:val="00B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Шестопалова Елена Алексеевна</cp:lastModifiedBy>
  <cp:revision>2</cp:revision>
  <cp:lastPrinted>2015-09-14T08:04:00Z</cp:lastPrinted>
  <dcterms:created xsi:type="dcterms:W3CDTF">2015-09-14T07:46:00Z</dcterms:created>
  <dcterms:modified xsi:type="dcterms:W3CDTF">2015-09-14T08:06:00Z</dcterms:modified>
</cp:coreProperties>
</file>