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1E" w:rsidRPr="004B3D3F" w:rsidRDefault="00626F1E" w:rsidP="00920C94">
      <w:pPr>
        <w:keepNext/>
        <w:pageBreakBefore/>
        <w:widowControl w:val="0"/>
        <w:autoSpaceDE w:val="0"/>
        <w:spacing w:before="24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920C94" w:rsidRPr="004B3D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B3D3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26F1E" w:rsidRPr="004B3D3F" w:rsidRDefault="00626F1E" w:rsidP="00920C94">
      <w:pPr>
        <w:keepNext/>
        <w:widowControl w:val="0"/>
        <w:autoSpaceDE w:val="0"/>
        <w:spacing w:before="240" w:after="6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ФОРМА ОПИСИ ДОКУМЕНТОВ, ПРЕДСТАВЛЯЕМЫХ ДЛЯ УЧАСТИЯ В КОНКУРСЕ</w:t>
      </w:r>
    </w:p>
    <w:p w:rsidR="00626F1E" w:rsidRPr="004B3D3F" w:rsidRDefault="00626F1E" w:rsidP="00626F1E">
      <w:pPr>
        <w:keepNext/>
        <w:widowControl w:val="0"/>
        <w:autoSpaceDE w:val="0"/>
        <w:spacing w:after="6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F1E" w:rsidRPr="004B3D3F" w:rsidRDefault="00626F1E" w:rsidP="00626F1E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626F1E" w:rsidRPr="004B3D3F" w:rsidRDefault="00626F1E" w:rsidP="00920C94">
      <w:pPr>
        <w:widowControl w:val="0"/>
        <w:autoSpaceDE w:val="0"/>
        <w:spacing w:after="6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3F">
        <w:rPr>
          <w:rFonts w:ascii="Times New Roman" w:hAnsi="Times New Roman" w:cs="Times New Roman"/>
          <w:b/>
          <w:bCs/>
          <w:sz w:val="24"/>
          <w:szCs w:val="24"/>
        </w:rPr>
        <w:t>ОПИСЬ ДОКУМЕНТОВ</w:t>
      </w:r>
    </w:p>
    <w:p w:rsidR="004E5EBB" w:rsidRPr="00660F00" w:rsidRDefault="00626F1E" w:rsidP="004E5E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D3F">
        <w:rPr>
          <w:rFonts w:ascii="Times New Roman" w:hAnsi="Times New Roman" w:cs="Times New Roman"/>
          <w:sz w:val="24"/>
          <w:szCs w:val="24"/>
        </w:rPr>
        <w:t xml:space="preserve">представляемых </w:t>
      </w:r>
      <w:proofErr w:type="gramStart"/>
      <w:r w:rsidRPr="004B3D3F">
        <w:rPr>
          <w:rFonts w:ascii="Times New Roman" w:hAnsi="Times New Roman" w:cs="Times New Roman"/>
          <w:sz w:val="24"/>
          <w:szCs w:val="24"/>
        </w:rPr>
        <w:t xml:space="preserve">для участия в открытом конкурсе </w:t>
      </w:r>
      <w:r w:rsidR="004E5EBB" w:rsidRPr="004B3D3F">
        <w:rPr>
          <w:rFonts w:ascii="Times New Roman" w:hAnsi="Times New Roman" w:cs="Times New Roman"/>
          <w:sz w:val="24"/>
          <w:szCs w:val="24"/>
        </w:rPr>
        <w:t>по выбору кредитной организации для заключения Соглашений о предоставлении</w:t>
      </w:r>
      <w:proofErr w:type="gramEnd"/>
      <w:r w:rsidR="004E5EBB" w:rsidRPr="004B3D3F">
        <w:rPr>
          <w:rFonts w:ascii="Times New Roman" w:hAnsi="Times New Roman" w:cs="Times New Roman"/>
          <w:sz w:val="24"/>
          <w:szCs w:val="24"/>
        </w:rPr>
        <w:t xml:space="preserve"> ОАО «АТЭК» </w:t>
      </w:r>
      <w:r w:rsidR="003F6C65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банковской гарантии,</w:t>
      </w:r>
      <w:r w:rsidR="003F6C65" w:rsidRPr="005D5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F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заключения договора аренды котельной </w:t>
      </w:r>
      <w:r w:rsidR="003F6C65" w:rsidRPr="005D5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общую сумму </w:t>
      </w:r>
      <w:r w:rsidR="003F6C65" w:rsidRPr="00AA6C1C">
        <w:rPr>
          <w:rFonts w:ascii="Times New Roman" w:hAnsi="Times New Roman" w:cs="Times New Roman"/>
          <w:color w:val="000000" w:themeColor="text1"/>
          <w:sz w:val="24"/>
          <w:szCs w:val="24"/>
        </w:rPr>
        <w:t>3 051 629,4</w:t>
      </w:r>
      <w:r w:rsidR="00BF3F5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6C65" w:rsidRPr="00AA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 (три миллиона пятьдесят одна тысяча шестьсот </w:t>
      </w:r>
      <w:r w:rsidR="00E06A14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девять</w:t>
      </w:r>
      <w:r w:rsidR="003F6C65" w:rsidRPr="00AA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40 копеек)</w:t>
      </w:r>
      <w:r w:rsidR="00E06A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6C65" w:rsidRPr="00AA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26F1E" w:rsidRPr="00660F00" w:rsidRDefault="00626F1E" w:rsidP="00F57EB6">
      <w:pPr>
        <w:widowControl w:val="0"/>
        <w:tabs>
          <w:tab w:val="left" w:pos="7740"/>
        </w:tabs>
        <w:autoSpaceDE w:val="0"/>
        <w:spacing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</w:t>
      </w:r>
      <w:r w:rsidR="00F57EB6">
        <w:rPr>
          <w:rFonts w:ascii="Times New Roman" w:hAnsi="Times New Roman" w:cs="Times New Roman"/>
          <w:color w:val="000000" w:themeColor="text1"/>
          <w:sz w:val="24"/>
          <w:szCs w:val="24"/>
        </w:rPr>
        <w:t>ОАО «АТЭК»</w:t>
      </w:r>
      <w:r w:rsidRPr="0066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подтверждает, что для </w:t>
      </w:r>
      <w:r w:rsidR="004E5EBB" w:rsidRPr="0066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в</w:t>
      </w:r>
      <w:r w:rsidR="00F57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конкурсе </w:t>
      </w:r>
      <w:r w:rsidR="004E5EBB" w:rsidRPr="0066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кредитной организации для заключения Соглашений о предоставлении ОАО «АТЭК» </w:t>
      </w:r>
      <w:r w:rsidR="003F6C65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банковской гарантии,</w:t>
      </w:r>
      <w:r w:rsidR="003F6C65" w:rsidRPr="005D5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F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заключения договора аренды котельной </w:t>
      </w:r>
      <w:r w:rsidR="003F6C65" w:rsidRPr="005D5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общую сумму </w:t>
      </w:r>
      <w:r w:rsidR="003F6C65" w:rsidRPr="00AA6C1C">
        <w:rPr>
          <w:rFonts w:ascii="Times New Roman" w:hAnsi="Times New Roman" w:cs="Times New Roman"/>
          <w:color w:val="000000" w:themeColor="text1"/>
          <w:sz w:val="24"/>
          <w:szCs w:val="24"/>
        </w:rPr>
        <w:t>3 051 629,4</w:t>
      </w:r>
      <w:r w:rsidR="00BF3F5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6C65" w:rsidRPr="00AA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 (три миллиона </w:t>
      </w:r>
      <w:r w:rsidR="00BF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пятьдесят одна тысяча шестьсот двадцать </w:t>
      </w:r>
      <w:r w:rsidR="00E0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девять </w:t>
      </w:r>
      <w:r w:rsidR="003F6C65" w:rsidRPr="00AA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40 копеек)  </w:t>
      </w:r>
    </w:p>
    <w:p w:rsidR="00626F1E" w:rsidRPr="00660F00" w:rsidRDefault="00626F1E" w:rsidP="00626F1E">
      <w:pPr>
        <w:widowControl w:val="0"/>
        <w:autoSpaceDE w:val="0"/>
        <w:spacing w:after="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397"/>
        <w:gridCol w:w="1511"/>
      </w:tblGrid>
      <w:tr w:rsidR="00626F1E" w:rsidRPr="004B3D3F" w:rsidTr="00364956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п\</w:t>
            </w:r>
            <w:proofErr w:type="gramStart"/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6F1E" w:rsidRPr="004B3D3F" w:rsidRDefault="00626F1E" w:rsidP="00BF3F5D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26F1E" w:rsidRPr="004B3D3F" w:rsidRDefault="00626F1E" w:rsidP="00BF3F5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</w:t>
            </w:r>
          </w:p>
        </w:tc>
      </w:tr>
      <w:tr w:rsidR="00626F1E" w:rsidRPr="004B3D3F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</w:t>
            </w:r>
            <w:r w:rsidR="00441061">
              <w:rPr>
                <w:rFonts w:ascii="Times New Roman" w:hAnsi="Times New Roman" w:cs="Times New Roman"/>
                <w:sz w:val="24"/>
                <w:szCs w:val="24"/>
              </w:rPr>
              <w:t>се (по форме Приложения №3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Анкета участника размещения зака</w:t>
            </w:r>
            <w:r w:rsidR="00441061">
              <w:rPr>
                <w:rFonts w:ascii="Times New Roman" w:hAnsi="Times New Roman" w:cs="Times New Roman"/>
                <w:sz w:val="24"/>
                <w:szCs w:val="24"/>
              </w:rPr>
              <w:t xml:space="preserve">за (по форме Приложения №4 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Предложение о функциональных и качественных характеристиках</w:t>
            </w:r>
            <w:r w:rsidR="00455E46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Приложения №5)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E06A14">
        <w:trPr>
          <w:trHeight w:val="596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3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</w:t>
            </w:r>
            <w:r w:rsidRPr="004B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Справка в произвольной форме об отсутствии сведений об участнике размещения заказа в реестре недобросовестных поставщиков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 за прошедший календарный год, размер которой превышает двадцать пять процентов балансовой </w:t>
            </w:r>
            <w:proofErr w:type="gramStart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стоимости активов участника размещения заказа</w:t>
            </w:r>
            <w:proofErr w:type="gramEnd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бухгалтерской отчетности за последний завершенный отчетный период.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765B02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бухгалтерского баланса за 201</w:t>
            </w:r>
            <w:r w:rsidR="00EA4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B3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26F1E" w:rsidRPr="004B3D3F" w:rsidRDefault="00626F1E" w:rsidP="00364956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в произвольной форме о </w:t>
            </w:r>
            <w:proofErr w:type="spellStart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непроведении</w:t>
            </w:r>
            <w:proofErr w:type="spellEnd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размещения заказа или </w:t>
            </w:r>
            <w:proofErr w:type="spellStart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непроведении</w:t>
            </w:r>
            <w:proofErr w:type="spellEnd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proofErr w:type="gramStart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участника размещения заказа процедуры банкротства</w:t>
            </w:r>
            <w:proofErr w:type="gramEnd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26F1E" w:rsidRPr="004B3D3F" w:rsidRDefault="00626F1E" w:rsidP="00364956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proofErr w:type="spellStart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4B3D3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D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1E" w:rsidRPr="004B3D3F" w:rsidTr="00364956">
        <w:trPr>
          <w:trHeight w:val="483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4B3D3F" w:rsidRDefault="00626F1E" w:rsidP="00364956">
            <w:pPr>
              <w:widowControl w:val="0"/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6F1E" w:rsidRPr="004B3D3F" w:rsidRDefault="00626F1E" w:rsidP="0062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C94" w:rsidRPr="004B3D3F" w:rsidRDefault="00920C94" w:rsidP="0062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C94" w:rsidRPr="004B3D3F" w:rsidRDefault="00920C94" w:rsidP="0062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C94" w:rsidRPr="004B3D3F" w:rsidRDefault="00920C94" w:rsidP="00626F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C94" w:rsidRPr="004B3D3F" w:rsidSect="00502255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9C" w:rsidRDefault="00101C9C" w:rsidP="002401FA">
      <w:pPr>
        <w:spacing w:after="0" w:line="240" w:lineRule="auto"/>
      </w:pPr>
      <w:r>
        <w:separator/>
      </w:r>
    </w:p>
  </w:endnote>
  <w:endnote w:type="continuationSeparator" w:id="0">
    <w:p w:rsidR="00101C9C" w:rsidRDefault="00101C9C" w:rsidP="002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9C" w:rsidRDefault="00101C9C" w:rsidP="002401FA">
      <w:pPr>
        <w:spacing w:after="0" w:line="240" w:lineRule="auto"/>
      </w:pPr>
      <w:r>
        <w:separator/>
      </w:r>
    </w:p>
  </w:footnote>
  <w:footnote w:type="continuationSeparator" w:id="0">
    <w:p w:rsidR="00101C9C" w:rsidRDefault="00101C9C" w:rsidP="0024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4C74536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Theme="minorHAnsi" w:hAnsi="Times New Roman CYR" w:cs="Times New Roman CYR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9F71B2"/>
    <w:multiLevelType w:val="hybridMultilevel"/>
    <w:tmpl w:val="18DE41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6A65E4"/>
    <w:multiLevelType w:val="multilevel"/>
    <w:tmpl w:val="5AA2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1DE66FC"/>
    <w:multiLevelType w:val="hybridMultilevel"/>
    <w:tmpl w:val="49C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5"/>
    <w:rsid w:val="00020856"/>
    <w:rsid w:val="000552ED"/>
    <w:rsid w:val="0007597D"/>
    <w:rsid w:val="00093A3A"/>
    <w:rsid w:val="000B2BDC"/>
    <w:rsid w:val="000F2224"/>
    <w:rsid w:val="000F263C"/>
    <w:rsid w:val="000F6D11"/>
    <w:rsid w:val="00101C9C"/>
    <w:rsid w:val="001253DD"/>
    <w:rsid w:val="00153FAA"/>
    <w:rsid w:val="00170690"/>
    <w:rsid w:val="002401FA"/>
    <w:rsid w:val="00276125"/>
    <w:rsid w:val="002C3ECE"/>
    <w:rsid w:val="002C5C8A"/>
    <w:rsid w:val="002D5F7D"/>
    <w:rsid w:val="002E56D6"/>
    <w:rsid w:val="00341BE9"/>
    <w:rsid w:val="00357E39"/>
    <w:rsid w:val="00361391"/>
    <w:rsid w:val="00363475"/>
    <w:rsid w:val="00364956"/>
    <w:rsid w:val="00364F1A"/>
    <w:rsid w:val="003934C4"/>
    <w:rsid w:val="003A0AC1"/>
    <w:rsid w:val="003C08CC"/>
    <w:rsid w:val="003C6DFD"/>
    <w:rsid w:val="003D3F86"/>
    <w:rsid w:val="003D49C9"/>
    <w:rsid w:val="003D6F0C"/>
    <w:rsid w:val="003E04C5"/>
    <w:rsid w:val="003F3013"/>
    <w:rsid w:val="003F6C65"/>
    <w:rsid w:val="00407ADD"/>
    <w:rsid w:val="004172EA"/>
    <w:rsid w:val="004234FA"/>
    <w:rsid w:val="004255EB"/>
    <w:rsid w:val="004355AF"/>
    <w:rsid w:val="00441061"/>
    <w:rsid w:val="00455E46"/>
    <w:rsid w:val="00481575"/>
    <w:rsid w:val="004A0207"/>
    <w:rsid w:val="004B3D3F"/>
    <w:rsid w:val="004B664E"/>
    <w:rsid w:val="004E5EBB"/>
    <w:rsid w:val="004F1FCD"/>
    <w:rsid w:val="00502255"/>
    <w:rsid w:val="0051005A"/>
    <w:rsid w:val="0051294D"/>
    <w:rsid w:val="00514669"/>
    <w:rsid w:val="005361C2"/>
    <w:rsid w:val="00544C12"/>
    <w:rsid w:val="0054573A"/>
    <w:rsid w:val="00564F2D"/>
    <w:rsid w:val="00567010"/>
    <w:rsid w:val="00577316"/>
    <w:rsid w:val="005A7B03"/>
    <w:rsid w:val="005D5562"/>
    <w:rsid w:val="005F5FDB"/>
    <w:rsid w:val="00615208"/>
    <w:rsid w:val="00626F1E"/>
    <w:rsid w:val="00651947"/>
    <w:rsid w:val="00660F00"/>
    <w:rsid w:val="0066667B"/>
    <w:rsid w:val="00676CF4"/>
    <w:rsid w:val="0068444F"/>
    <w:rsid w:val="006D51AC"/>
    <w:rsid w:val="006E633A"/>
    <w:rsid w:val="006E7734"/>
    <w:rsid w:val="006F0185"/>
    <w:rsid w:val="007027DC"/>
    <w:rsid w:val="00704BE8"/>
    <w:rsid w:val="00724F09"/>
    <w:rsid w:val="00732600"/>
    <w:rsid w:val="00732B5E"/>
    <w:rsid w:val="00733F17"/>
    <w:rsid w:val="00760515"/>
    <w:rsid w:val="00765B02"/>
    <w:rsid w:val="00791681"/>
    <w:rsid w:val="007A253E"/>
    <w:rsid w:val="007E0C72"/>
    <w:rsid w:val="007F1BCA"/>
    <w:rsid w:val="00890308"/>
    <w:rsid w:val="008A1CD5"/>
    <w:rsid w:val="008B3FD5"/>
    <w:rsid w:val="008C1584"/>
    <w:rsid w:val="008C7391"/>
    <w:rsid w:val="0090783F"/>
    <w:rsid w:val="009150BA"/>
    <w:rsid w:val="00920C94"/>
    <w:rsid w:val="00936A73"/>
    <w:rsid w:val="0095232E"/>
    <w:rsid w:val="0095389C"/>
    <w:rsid w:val="0097576E"/>
    <w:rsid w:val="00981A1C"/>
    <w:rsid w:val="009D0753"/>
    <w:rsid w:val="009F2911"/>
    <w:rsid w:val="00A120D5"/>
    <w:rsid w:val="00A3037D"/>
    <w:rsid w:val="00A40B13"/>
    <w:rsid w:val="00A476B3"/>
    <w:rsid w:val="00A63257"/>
    <w:rsid w:val="00A703AD"/>
    <w:rsid w:val="00A73708"/>
    <w:rsid w:val="00AA0FED"/>
    <w:rsid w:val="00AA6C1C"/>
    <w:rsid w:val="00AC400D"/>
    <w:rsid w:val="00AD6DF3"/>
    <w:rsid w:val="00AE7C8E"/>
    <w:rsid w:val="00B13942"/>
    <w:rsid w:val="00B20330"/>
    <w:rsid w:val="00B255A1"/>
    <w:rsid w:val="00B57739"/>
    <w:rsid w:val="00BA12C1"/>
    <w:rsid w:val="00BA7976"/>
    <w:rsid w:val="00BE0C55"/>
    <w:rsid w:val="00BF3F5D"/>
    <w:rsid w:val="00C520F3"/>
    <w:rsid w:val="00C760CD"/>
    <w:rsid w:val="00C77AE4"/>
    <w:rsid w:val="00C809DE"/>
    <w:rsid w:val="00C87901"/>
    <w:rsid w:val="00CA1BE7"/>
    <w:rsid w:val="00CC5B9E"/>
    <w:rsid w:val="00CE3E63"/>
    <w:rsid w:val="00CF018B"/>
    <w:rsid w:val="00D03055"/>
    <w:rsid w:val="00D04E5F"/>
    <w:rsid w:val="00D157E1"/>
    <w:rsid w:val="00D40F2C"/>
    <w:rsid w:val="00D411FC"/>
    <w:rsid w:val="00D5252F"/>
    <w:rsid w:val="00D63351"/>
    <w:rsid w:val="00D661CB"/>
    <w:rsid w:val="00D70829"/>
    <w:rsid w:val="00D84701"/>
    <w:rsid w:val="00D95EFD"/>
    <w:rsid w:val="00DD661E"/>
    <w:rsid w:val="00E06A14"/>
    <w:rsid w:val="00E11FBE"/>
    <w:rsid w:val="00E161EB"/>
    <w:rsid w:val="00E16E02"/>
    <w:rsid w:val="00E25E42"/>
    <w:rsid w:val="00E323FD"/>
    <w:rsid w:val="00E33F38"/>
    <w:rsid w:val="00E574A3"/>
    <w:rsid w:val="00E57980"/>
    <w:rsid w:val="00E60FD6"/>
    <w:rsid w:val="00E61BC9"/>
    <w:rsid w:val="00E62321"/>
    <w:rsid w:val="00E83105"/>
    <w:rsid w:val="00E97E9C"/>
    <w:rsid w:val="00EA04FF"/>
    <w:rsid w:val="00EA48B7"/>
    <w:rsid w:val="00EA671C"/>
    <w:rsid w:val="00EA7B08"/>
    <w:rsid w:val="00ED55E0"/>
    <w:rsid w:val="00EE3B25"/>
    <w:rsid w:val="00EF6FF4"/>
    <w:rsid w:val="00F474C1"/>
    <w:rsid w:val="00F57EB6"/>
    <w:rsid w:val="00F66541"/>
    <w:rsid w:val="00F70F34"/>
    <w:rsid w:val="00F82211"/>
    <w:rsid w:val="00F908AA"/>
    <w:rsid w:val="00F94CA4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263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6F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263C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6F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ED01-D5DE-4B69-B810-207C3A06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Шестопалова Елена Алексеевна</cp:lastModifiedBy>
  <cp:revision>12</cp:revision>
  <cp:lastPrinted>2014-08-12T06:07:00Z</cp:lastPrinted>
  <dcterms:created xsi:type="dcterms:W3CDTF">2014-08-08T11:56:00Z</dcterms:created>
  <dcterms:modified xsi:type="dcterms:W3CDTF">2014-08-12T12:27:00Z</dcterms:modified>
</cp:coreProperties>
</file>