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136458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</w:t>
      </w:r>
      <w:r w:rsidR="008A3AB8">
        <w:rPr>
          <w:b/>
          <w:sz w:val="24"/>
          <w:lang w:eastAsia="ru-RU"/>
        </w:rPr>
        <w:t>у</w:t>
      </w:r>
      <w:r w:rsidR="005D136E">
        <w:rPr>
          <w:b/>
          <w:sz w:val="24"/>
          <w:lang w:eastAsia="ru-RU"/>
        </w:rPr>
        <w:t xml:space="preserve">: </w:t>
      </w:r>
      <w:r w:rsidR="003D25DF" w:rsidRPr="00136458">
        <w:rPr>
          <w:b/>
          <w:sz w:val="24"/>
          <w:lang w:eastAsia="ru-RU"/>
        </w:rPr>
        <w:t>«</w:t>
      </w:r>
      <w:r w:rsidR="008A2778" w:rsidRPr="00136458">
        <w:rPr>
          <w:b/>
          <w:sz w:val="24"/>
          <w:lang w:eastAsia="ru-RU"/>
        </w:rPr>
        <w:t>Т</w:t>
      </w:r>
      <w:r w:rsidR="00EA41BD" w:rsidRPr="00136458">
        <w:rPr>
          <w:rStyle w:val="FontStyle22"/>
          <w:b/>
          <w:sz w:val="24"/>
          <w:szCs w:val="24"/>
        </w:rPr>
        <w:t>еплов</w:t>
      </w:r>
      <w:r w:rsidR="008A2778" w:rsidRPr="00136458">
        <w:rPr>
          <w:rStyle w:val="FontStyle22"/>
          <w:b/>
          <w:sz w:val="24"/>
          <w:szCs w:val="24"/>
        </w:rPr>
        <w:t>ая сеть</w:t>
      </w:r>
      <w:r w:rsidR="00EA41BD" w:rsidRPr="00136458">
        <w:rPr>
          <w:rStyle w:val="FontStyle22"/>
          <w:b/>
          <w:sz w:val="24"/>
          <w:szCs w:val="24"/>
        </w:rPr>
        <w:t xml:space="preserve"> </w:t>
      </w:r>
      <w:proofErr w:type="spellStart"/>
      <w:r w:rsidR="00136458" w:rsidRPr="00136458">
        <w:rPr>
          <w:rStyle w:val="FontStyle22"/>
          <w:b/>
          <w:sz w:val="24"/>
          <w:szCs w:val="24"/>
        </w:rPr>
        <w:t>закольцовки</w:t>
      </w:r>
      <w:proofErr w:type="spellEnd"/>
      <w:r w:rsidR="00136458" w:rsidRPr="00136458">
        <w:rPr>
          <w:rStyle w:val="FontStyle22"/>
          <w:b/>
          <w:sz w:val="24"/>
          <w:szCs w:val="24"/>
        </w:rPr>
        <w:t xml:space="preserve"> котельных по </w:t>
      </w:r>
      <w:r w:rsidR="00136458">
        <w:rPr>
          <w:rStyle w:val="FontStyle22"/>
          <w:b/>
          <w:sz w:val="24"/>
          <w:szCs w:val="24"/>
        </w:rPr>
        <w:t xml:space="preserve">                                  </w:t>
      </w:r>
      <w:r w:rsidR="00136458" w:rsidRPr="00136458">
        <w:rPr>
          <w:rStyle w:val="FontStyle22"/>
          <w:b/>
          <w:sz w:val="24"/>
          <w:szCs w:val="24"/>
        </w:rPr>
        <w:t>ул. Свободная, 53 и ул. Свободная, 76/2</w:t>
      </w:r>
      <w:r w:rsidR="00EA41BD" w:rsidRPr="00136458">
        <w:rPr>
          <w:rStyle w:val="FontStyle22"/>
          <w:b/>
          <w:sz w:val="24"/>
          <w:szCs w:val="24"/>
        </w:rPr>
        <w:t xml:space="preserve"> в г. Краснодаре</w:t>
      </w:r>
      <w:r w:rsidR="004A58A7" w:rsidRPr="00136458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36458" w:rsidRDefault="006577FB" w:rsidP="00136458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>заключения договора подряда на выполнение работ по объекту:</w:t>
      </w:r>
      <w:proofErr w:type="gramEnd"/>
      <w:r w:rsidR="008A3AB8" w:rsidRPr="008A3AB8">
        <w:rPr>
          <w:sz w:val="24"/>
          <w:lang w:eastAsia="ru-RU"/>
        </w:rPr>
        <w:t xml:space="preserve"> </w:t>
      </w:r>
      <w:bookmarkEnd w:id="0"/>
      <w:r w:rsidR="00136458" w:rsidRPr="00136458">
        <w:rPr>
          <w:sz w:val="24"/>
          <w:lang w:eastAsia="ru-RU"/>
        </w:rPr>
        <w:t xml:space="preserve">«Тепловая сеть </w:t>
      </w:r>
      <w:proofErr w:type="spellStart"/>
      <w:r w:rsidR="00136458" w:rsidRPr="00136458">
        <w:rPr>
          <w:sz w:val="24"/>
          <w:lang w:eastAsia="ru-RU"/>
        </w:rPr>
        <w:t>закольцовки</w:t>
      </w:r>
      <w:proofErr w:type="spellEnd"/>
      <w:r w:rsidR="00136458" w:rsidRPr="00136458">
        <w:rPr>
          <w:sz w:val="24"/>
          <w:lang w:eastAsia="ru-RU"/>
        </w:rPr>
        <w:t xml:space="preserve"> котельных по                                   ул. Свободная, 53 и ул. Свободная, 76/2 в г. Краснодаре»</w:t>
      </w:r>
      <w:r w:rsidR="00136458">
        <w:rPr>
          <w:sz w:val="24"/>
          <w:lang w:eastAsia="ru-RU"/>
        </w:rPr>
        <w:t>.</w:t>
      </w:r>
    </w:p>
    <w:p w:rsidR="00136458" w:rsidRDefault="00136458" w:rsidP="00136458">
      <w:pPr>
        <w:jc w:val="both"/>
        <w:rPr>
          <w:sz w:val="24"/>
          <w:lang w:eastAsia="ru-RU"/>
        </w:rPr>
      </w:pPr>
    </w:p>
    <w:p w:rsidR="003D25DF" w:rsidRPr="00136458" w:rsidRDefault="003549EE" w:rsidP="00136458">
      <w:pPr>
        <w:jc w:val="both"/>
        <w:rPr>
          <w:sz w:val="24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136458" w:rsidRPr="00136458">
        <w:rPr>
          <w:sz w:val="24"/>
          <w:lang w:eastAsia="ru-RU"/>
        </w:rPr>
        <w:t xml:space="preserve">«Тепловая сеть </w:t>
      </w:r>
      <w:proofErr w:type="spellStart"/>
      <w:r w:rsidR="00136458" w:rsidRPr="00136458">
        <w:rPr>
          <w:sz w:val="24"/>
          <w:lang w:eastAsia="ru-RU"/>
        </w:rPr>
        <w:t>закольцовки</w:t>
      </w:r>
      <w:proofErr w:type="spellEnd"/>
      <w:r w:rsidR="00136458" w:rsidRPr="00136458">
        <w:rPr>
          <w:sz w:val="24"/>
          <w:lang w:eastAsia="ru-RU"/>
        </w:rPr>
        <w:t xml:space="preserve"> котельных по ул. Свободная, 53 и ул. Свободная, 76/2 в </w:t>
      </w:r>
      <w:r w:rsidR="00136458">
        <w:rPr>
          <w:sz w:val="24"/>
          <w:lang w:eastAsia="ru-RU"/>
        </w:rPr>
        <w:t xml:space="preserve">                               </w:t>
      </w:r>
      <w:r w:rsidR="00136458" w:rsidRPr="00136458">
        <w:rPr>
          <w:sz w:val="24"/>
          <w:lang w:eastAsia="ru-RU"/>
        </w:rPr>
        <w:t>г. Краснодаре»</w:t>
      </w:r>
      <w:r w:rsidR="003D25DF" w:rsidRPr="00136458">
        <w:rPr>
          <w:sz w:val="24"/>
          <w:lang w:eastAsia="ru-RU"/>
        </w:rPr>
        <w:t>.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92719" w:rsidRPr="00553B75" w:rsidRDefault="00992719" w:rsidP="00992719">
      <w:pPr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553B75">
        <w:rPr>
          <w:sz w:val="24"/>
          <w:lang w:eastAsia="ru-RU"/>
        </w:rPr>
        <w:t xml:space="preserve">с </w:t>
      </w:r>
      <w:r w:rsidR="00136458">
        <w:rPr>
          <w:sz w:val="24"/>
          <w:lang w:eastAsia="ru-RU"/>
        </w:rPr>
        <w:t>08</w:t>
      </w:r>
      <w:r w:rsidRPr="00553B75">
        <w:rPr>
          <w:sz w:val="24"/>
          <w:lang w:eastAsia="ru-RU"/>
        </w:rPr>
        <w:t xml:space="preserve">-00  </w:t>
      </w:r>
      <w:r w:rsidR="00136458">
        <w:rPr>
          <w:sz w:val="24"/>
          <w:lang w:eastAsia="ru-RU"/>
        </w:rPr>
        <w:t>03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окончания подачи заявок (время местное):</w:t>
      </w:r>
      <w:r w:rsidRPr="00553B75">
        <w:rPr>
          <w:sz w:val="24"/>
          <w:lang w:eastAsia="ru-RU"/>
        </w:rPr>
        <w:t xml:space="preserve"> до </w:t>
      </w:r>
      <w:r w:rsidR="008A2778" w:rsidRPr="00553B75">
        <w:rPr>
          <w:sz w:val="24"/>
          <w:lang w:eastAsia="ru-RU"/>
        </w:rPr>
        <w:t>1</w:t>
      </w:r>
      <w:r w:rsidR="00136458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10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553B75">
        <w:rPr>
          <w:sz w:val="24"/>
          <w:lang w:eastAsia="ru-RU"/>
        </w:rPr>
        <w:t xml:space="preserve"> в 1</w:t>
      </w:r>
      <w:r w:rsidR="00136458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10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 xml:space="preserve">.2017 года.  </w:t>
      </w:r>
    </w:p>
    <w:p w:rsidR="00992719" w:rsidRPr="00553B75" w:rsidRDefault="00992719" w:rsidP="0099271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553B75">
        <w:rPr>
          <w:b/>
          <w:sz w:val="24"/>
          <w:lang w:eastAsia="ru-RU"/>
        </w:rPr>
        <w:t>Срок рассмотрения заявок:</w:t>
      </w:r>
      <w:r w:rsidRPr="00553B75">
        <w:rPr>
          <w:sz w:val="24"/>
          <w:lang w:eastAsia="ru-RU"/>
        </w:rPr>
        <w:t xml:space="preserve"> до 12-00 </w:t>
      </w:r>
      <w:r w:rsidR="00136458">
        <w:rPr>
          <w:sz w:val="24"/>
          <w:lang w:eastAsia="ru-RU"/>
        </w:rPr>
        <w:t>11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992719" w:rsidRPr="003970AD" w:rsidRDefault="00992719" w:rsidP="00992719">
      <w:pPr>
        <w:suppressAutoHyphens w:val="0"/>
        <w:spacing w:line="276" w:lineRule="auto"/>
        <w:rPr>
          <w:sz w:val="24"/>
          <w:lang w:eastAsia="ru-RU"/>
        </w:rPr>
      </w:pPr>
      <w:r w:rsidRPr="00553B75">
        <w:rPr>
          <w:b/>
          <w:sz w:val="24"/>
          <w:lang w:eastAsia="ru-RU"/>
        </w:rPr>
        <w:t>Срок подведения итогов:</w:t>
      </w:r>
      <w:r w:rsidRPr="00553B75">
        <w:rPr>
          <w:sz w:val="24"/>
          <w:lang w:eastAsia="ru-RU"/>
        </w:rPr>
        <w:t xml:space="preserve"> до 1</w:t>
      </w:r>
      <w:r w:rsidR="00553B75" w:rsidRPr="00553B75">
        <w:rPr>
          <w:sz w:val="24"/>
          <w:lang w:eastAsia="ru-RU"/>
        </w:rPr>
        <w:t>2</w:t>
      </w:r>
      <w:r w:rsidRPr="00553B75">
        <w:rPr>
          <w:sz w:val="24"/>
          <w:lang w:eastAsia="ru-RU"/>
        </w:rPr>
        <w:t xml:space="preserve">-00 </w:t>
      </w:r>
      <w:r w:rsidR="00136458">
        <w:rPr>
          <w:sz w:val="24"/>
          <w:lang w:eastAsia="ru-RU"/>
        </w:rPr>
        <w:t>14</w:t>
      </w:r>
      <w:r w:rsidRPr="00553B75">
        <w:rPr>
          <w:sz w:val="24"/>
          <w:lang w:eastAsia="ru-RU"/>
        </w:rPr>
        <w:t>.0</w:t>
      </w:r>
      <w:r w:rsidR="00136458">
        <w:rPr>
          <w:sz w:val="24"/>
          <w:lang w:eastAsia="ru-RU"/>
        </w:rPr>
        <w:t>8</w:t>
      </w:r>
      <w:r w:rsidRPr="00553B75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 xml:space="preserve">у </w:t>
      </w:r>
      <w:r w:rsidR="00FC0F53">
        <w:rPr>
          <w:color w:val="000000" w:themeColor="text1"/>
          <w:sz w:val="24"/>
          <w:lang w:eastAsia="ru-RU"/>
        </w:rPr>
        <w:t>заместителя начальника</w:t>
      </w:r>
      <w:r w:rsidR="00257BEC">
        <w:rPr>
          <w:color w:val="000000" w:themeColor="text1"/>
          <w:sz w:val="24"/>
          <w:lang w:eastAsia="ru-RU"/>
        </w:rPr>
        <w:t xml:space="preserve"> отдела капитального </w:t>
      </w:r>
      <w:r w:rsidR="007060F6" w:rsidRPr="00EA469C">
        <w:rPr>
          <w:color w:val="000000" w:themeColor="text1"/>
          <w:sz w:val="24"/>
          <w:lang w:eastAsia="ru-RU"/>
        </w:rPr>
        <w:t>строительств</w:t>
      </w:r>
      <w:r w:rsidR="00257BEC">
        <w:rPr>
          <w:color w:val="000000" w:themeColor="text1"/>
          <w:sz w:val="24"/>
          <w:lang w:eastAsia="ru-RU"/>
        </w:rPr>
        <w:t>а</w:t>
      </w:r>
      <w:r w:rsidR="007060F6" w:rsidRPr="00EA469C">
        <w:rPr>
          <w:color w:val="000000" w:themeColor="text1"/>
          <w:sz w:val="24"/>
          <w:lang w:eastAsia="ru-RU"/>
        </w:rPr>
        <w:t xml:space="preserve"> </w:t>
      </w:r>
      <w:r w:rsidR="007060F6">
        <w:rPr>
          <w:color w:val="000000" w:themeColor="text1"/>
          <w:sz w:val="24"/>
          <w:lang w:eastAsia="ru-RU"/>
        </w:rPr>
        <w:t>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r w:rsidR="00FC0F53">
        <w:rPr>
          <w:color w:val="000000" w:themeColor="text1"/>
          <w:sz w:val="24"/>
          <w:lang w:eastAsia="ru-RU"/>
        </w:rPr>
        <w:t xml:space="preserve">                     В.В. </w:t>
      </w:r>
      <w:proofErr w:type="spellStart"/>
      <w:r w:rsidR="00FC0F53">
        <w:rPr>
          <w:color w:val="000000" w:themeColor="text1"/>
          <w:sz w:val="24"/>
          <w:lang w:eastAsia="ru-RU"/>
        </w:rPr>
        <w:t>Назаркина</w:t>
      </w:r>
      <w:proofErr w:type="spellEnd"/>
      <w:r w:rsidR="00257BEC">
        <w:rPr>
          <w:color w:val="000000" w:themeColor="text1"/>
          <w:sz w:val="24"/>
          <w:lang w:eastAsia="ru-RU"/>
        </w:rPr>
        <w:t xml:space="preserve"> </w:t>
      </w:r>
      <w:r w:rsidR="007060F6" w:rsidRPr="00EA469C">
        <w:rPr>
          <w:color w:val="000000" w:themeColor="text1"/>
          <w:sz w:val="24"/>
          <w:lang w:eastAsia="ru-RU"/>
        </w:rPr>
        <w:t xml:space="preserve"> в рабочее время с 8-00 до 17-00 по адресу: г. Краснодар ул. </w:t>
      </w:r>
      <w:proofErr w:type="gramStart"/>
      <w:r w:rsidR="007060F6" w:rsidRPr="00EA469C">
        <w:rPr>
          <w:color w:val="000000" w:themeColor="text1"/>
          <w:sz w:val="24"/>
          <w:lang w:eastAsia="ru-RU"/>
        </w:rPr>
        <w:t>Длинная</w:t>
      </w:r>
      <w:proofErr w:type="gramEnd"/>
      <w:r w:rsidR="007060F6" w:rsidRPr="00EA469C">
        <w:rPr>
          <w:color w:val="000000" w:themeColor="text1"/>
          <w:sz w:val="24"/>
          <w:lang w:eastAsia="ru-RU"/>
        </w:rPr>
        <w:t xml:space="preserve">, 120 по </w:t>
      </w:r>
      <w:r w:rsidR="00257BEC">
        <w:rPr>
          <w:color w:val="000000" w:themeColor="text1"/>
          <w:sz w:val="24"/>
          <w:lang w:eastAsia="ru-RU"/>
        </w:rPr>
        <w:t>тел. 8(861)299-10-10 (доб.358),</w:t>
      </w:r>
      <w:r w:rsidR="00257BEC" w:rsidRPr="00FC0F53">
        <w:rPr>
          <w:color w:val="000000" w:themeColor="text1"/>
          <w:sz w:val="24"/>
          <w:lang w:eastAsia="ru-RU"/>
        </w:rPr>
        <w:t xml:space="preserve"> </w:t>
      </w:r>
      <w:proofErr w:type="spellStart"/>
      <w:r w:rsidR="00FC0F53">
        <w:rPr>
          <w:color w:val="000000" w:themeColor="text1"/>
          <w:sz w:val="24"/>
          <w:lang w:val="en-US" w:eastAsia="ru-RU"/>
        </w:rPr>
        <w:t>nazarkin</w:t>
      </w:r>
      <w:proofErr w:type="spellEnd"/>
      <w:r w:rsidR="00257BEC" w:rsidRPr="00257BEC">
        <w:rPr>
          <w:color w:val="000000" w:themeColor="text1"/>
          <w:sz w:val="24"/>
          <w:lang w:eastAsia="ru-RU"/>
        </w:rPr>
        <w:t>@krteplo.ru</w:t>
      </w:r>
      <w:r w:rsidR="007060F6" w:rsidRPr="00EA469C">
        <w:rPr>
          <w:color w:val="000000" w:themeColor="text1"/>
          <w:sz w:val="24"/>
          <w:lang w:eastAsia="ru-RU"/>
        </w:rPr>
        <w:t>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136458">
        <w:rPr>
          <w:sz w:val="23"/>
          <w:szCs w:val="23"/>
        </w:rPr>
        <w:t>6 392 798</w:t>
      </w:r>
      <w:r w:rsidR="00EA41BD">
        <w:rPr>
          <w:sz w:val="23"/>
          <w:szCs w:val="23"/>
        </w:rPr>
        <w:t>,</w:t>
      </w:r>
      <w:r w:rsidR="00136458">
        <w:rPr>
          <w:sz w:val="23"/>
          <w:szCs w:val="23"/>
        </w:rPr>
        <w:t>68</w:t>
      </w:r>
      <w:r w:rsidR="00EA41BD" w:rsidRPr="00F31050">
        <w:rPr>
          <w:sz w:val="23"/>
          <w:szCs w:val="23"/>
        </w:rPr>
        <w:t xml:space="preserve"> руб. (</w:t>
      </w:r>
      <w:r w:rsidR="00136458">
        <w:rPr>
          <w:sz w:val="23"/>
          <w:szCs w:val="23"/>
        </w:rPr>
        <w:t>шесть</w:t>
      </w:r>
      <w:r w:rsidR="00EA41BD">
        <w:rPr>
          <w:sz w:val="23"/>
          <w:szCs w:val="23"/>
        </w:rPr>
        <w:t xml:space="preserve"> миллионов триста </w:t>
      </w:r>
      <w:r w:rsidR="00136458">
        <w:rPr>
          <w:sz w:val="23"/>
          <w:szCs w:val="23"/>
        </w:rPr>
        <w:t>девяносто две тысячи семьсот девяносто восемь</w:t>
      </w:r>
      <w:r w:rsidR="00EA41BD">
        <w:rPr>
          <w:sz w:val="23"/>
          <w:szCs w:val="23"/>
        </w:rPr>
        <w:t xml:space="preserve"> рублей </w:t>
      </w:r>
      <w:r w:rsidR="00136458">
        <w:rPr>
          <w:sz w:val="23"/>
          <w:szCs w:val="23"/>
        </w:rPr>
        <w:t>68</w:t>
      </w:r>
      <w:r w:rsidR="00EA41BD">
        <w:rPr>
          <w:sz w:val="23"/>
          <w:szCs w:val="23"/>
        </w:rPr>
        <w:t xml:space="preserve"> копе</w:t>
      </w:r>
      <w:r w:rsidR="004B05F0">
        <w:rPr>
          <w:sz w:val="23"/>
          <w:szCs w:val="23"/>
        </w:rPr>
        <w:t>ек</w:t>
      </w:r>
      <w:r w:rsidR="00EA41BD" w:rsidRPr="00F31050">
        <w:rPr>
          <w:sz w:val="23"/>
          <w:szCs w:val="23"/>
        </w:rPr>
        <w:t>).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bookmarkStart w:id="1" w:name="_GoBack"/>
      <w:r w:rsidR="004B05F0">
        <w:rPr>
          <w:color w:val="000000"/>
          <w:sz w:val="23"/>
          <w:szCs w:val="23"/>
        </w:rPr>
        <w:t>5</w:t>
      </w:r>
      <w:r w:rsidR="00EA41BD">
        <w:rPr>
          <w:color w:val="000000"/>
          <w:sz w:val="23"/>
          <w:szCs w:val="23"/>
        </w:rPr>
        <w:t> </w:t>
      </w:r>
      <w:r w:rsidR="004B05F0">
        <w:rPr>
          <w:color w:val="000000"/>
          <w:sz w:val="23"/>
          <w:szCs w:val="23"/>
        </w:rPr>
        <w:t>417</w:t>
      </w:r>
      <w:r w:rsidR="00EA41BD">
        <w:rPr>
          <w:color w:val="000000"/>
          <w:sz w:val="23"/>
          <w:szCs w:val="23"/>
        </w:rPr>
        <w:t> </w:t>
      </w:r>
      <w:r w:rsidR="004B05F0">
        <w:rPr>
          <w:color w:val="000000"/>
          <w:sz w:val="23"/>
          <w:szCs w:val="23"/>
        </w:rPr>
        <w:t>626</w:t>
      </w:r>
      <w:r w:rsidR="00EA41BD">
        <w:rPr>
          <w:color w:val="000000"/>
          <w:sz w:val="23"/>
          <w:szCs w:val="23"/>
        </w:rPr>
        <w:t>,</w:t>
      </w:r>
      <w:r w:rsidR="004B05F0">
        <w:rPr>
          <w:color w:val="000000"/>
          <w:sz w:val="23"/>
          <w:szCs w:val="23"/>
        </w:rPr>
        <w:t>0</w:t>
      </w:r>
      <w:r w:rsidR="00EA41BD">
        <w:rPr>
          <w:color w:val="000000"/>
          <w:sz w:val="23"/>
          <w:szCs w:val="23"/>
        </w:rPr>
        <w:t>0</w:t>
      </w:r>
      <w:r w:rsidR="00EA41BD" w:rsidRPr="00F31050">
        <w:rPr>
          <w:color w:val="000000"/>
          <w:sz w:val="23"/>
          <w:szCs w:val="23"/>
        </w:rPr>
        <w:t xml:space="preserve"> руб. (</w:t>
      </w:r>
      <w:r w:rsidR="004B05F0">
        <w:rPr>
          <w:color w:val="000000"/>
          <w:sz w:val="23"/>
          <w:szCs w:val="23"/>
        </w:rPr>
        <w:t>пять миллионов</w:t>
      </w:r>
      <w:r w:rsidR="00EA41BD">
        <w:rPr>
          <w:color w:val="000000"/>
          <w:sz w:val="23"/>
          <w:szCs w:val="23"/>
        </w:rPr>
        <w:t xml:space="preserve"> четыреста </w:t>
      </w:r>
      <w:r w:rsidR="004B05F0">
        <w:rPr>
          <w:color w:val="000000"/>
          <w:sz w:val="23"/>
          <w:szCs w:val="23"/>
        </w:rPr>
        <w:t>семнадцать</w:t>
      </w:r>
      <w:r w:rsidR="00EA41BD">
        <w:rPr>
          <w:color w:val="000000"/>
          <w:sz w:val="23"/>
          <w:szCs w:val="23"/>
        </w:rPr>
        <w:t xml:space="preserve"> тысяч </w:t>
      </w:r>
      <w:r w:rsidR="004B05F0">
        <w:rPr>
          <w:color w:val="000000"/>
          <w:sz w:val="23"/>
          <w:szCs w:val="23"/>
        </w:rPr>
        <w:t>шестьсот двадцать шесть</w:t>
      </w:r>
      <w:r w:rsidR="00EA41BD">
        <w:rPr>
          <w:color w:val="000000"/>
          <w:sz w:val="23"/>
          <w:szCs w:val="23"/>
        </w:rPr>
        <w:t xml:space="preserve"> рубл</w:t>
      </w:r>
      <w:r w:rsidR="004B05F0">
        <w:rPr>
          <w:color w:val="000000"/>
          <w:sz w:val="23"/>
          <w:szCs w:val="23"/>
        </w:rPr>
        <w:t>ей</w:t>
      </w:r>
      <w:r w:rsidR="00EA41BD">
        <w:rPr>
          <w:color w:val="000000"/>
          <w:sz w:val="23"/>
          <w:szCs w:val="23"/>
        </w:rPr>
        <w:t xml:space="preserve"> </w:t>
      </w:r>
      <w:r w:rsidR="004B05F0">
        <w:rPr>
          <w:color w:val="000000"/>
          <w:sz w:val="23"/>
          <w:szCs w:val="23"/>
        </w:rPr>
        <w:t>0</w:t>
      </w:r>
      <w:r w:rsidR="00EA41BD">
        <w:rPr>
          <w:color w:val="000000"/>
          <w:sz w:val="23"/>
          <w:szCs w:val="23"/>
        </w:rPr>
        <w:t>0 копеек</w:t>
      </w:r>
      <w:r w:rsidR="00EA41BD" w:rsidRPr="00F31050">
        <w:rPr>
          <w:color w:val="000000"/>
          <w:sz w:val="23"/>
          <w:szCs w:val="23"/>
        </w:rPr>
        <w:t>).</w:t>
      </w:r>
    </w:p>
    <w:bookmarkEnd w:id="1"/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FC0F53" w:rsidRPr="00FC0F53">
        <w:rPr>
          <w:sz w:val="24"/>
          <w:lang w:eastAsia="ru-RU"/>
        </w:rPr>
        <w:t>45</w:t>
      </w:r>
      <w:r w:rsidR="00EA469C">
        <w:rPr>
          <w:sz w:val="24"/>
          <w:lang w:eastAsia="ru-RU"/>
        </w:rPr>
        <w:t xml:space="preserve"> (</w:t>
      </w:r>
      <w:r w:rsidR="00FC0F53">
        <w:rPr>
          <w:sz w:val="24"/>
          <w:lang w:eastAsia="ru-RU"/>
        </w:rPr>
        <w:t>сорока пяти</w:t>
      </w:r>
      <w:r w:rsidR="00EA469C">
        <w:rPr>
          <w:sz w:val="24"/>
          <w:lang w:eastAsia="ru-RU"/>
        </w:rPr>
        <w:t>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3E4A34">
        <w:rPr>
          <w:sz w:val="24"/>
          <w:lang w:eastAsia="ru-RU"/>
        </w:rPr>
        <w:lastRenderedPageBreak/>
        <w:t>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4" w:rsidRDefault="00772844" w:rsidP="0084590D">
      <w:r>
        <w:separator/>
      </w:r>
    </w:p>
  </w:endnote>
  <w:endnote w:type="continuationSeparator" w:id="0">
    <w:p w:rsidR="00772844" w:rsidRDefault="0077284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4" w:rsidRDefault="00772844" w:rsidP="0084590D">
      <w:r>
        <w:separator/>
      </w:r>
    </w:p>
  </w:footnote>
  <w:footnote w:type="continuationSeparator" w:id="0">
    <w:p w:rsidR="00772844" w:rsidRDefault="0077284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223</cp:revision>
  <cp:lastPrinted>2017-08-02T11:34:00Z</cp:lastPrinted>
  <dcterms:created xsi:type="dcterms:W3CDTF">2012-09-10T07:20:00Z</dcterms:created>
  <dcterms:modified xsi:type="dcterms:W3CDTF">2017-08-02T11:34:00Z</dcterms:modified>
</cp:coreProperties>
</file>