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3"/>
        <w:tblW w:w="9321" w:type="dxa"/>
        <w:tblLook w:val="01E0" w:firstRow="1" w:lastRow="1" w:firstColumn="1" w:lastColumn="1" w:noHBand="0" w:noVBand="0"/>
      </w:tblPr>
      <w:tblGrid>
        <w:gridCol w:w="4790"/>
        <w:gridCol w:w="421"/>
        <w:gridCol w:w="1929"/>
        <w:gridCol w:w="2181"/>
      </w:tblGrid>
      <w:tr w:rsidR="007B540B" w:rsidRPr="00BA22D2" w:rsidTr="00DD387B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C27360" w:rsidRDefault="00C27360" w:rsidP="00C273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37760">
              <w:rPr>
                <w:rFonts w:ascii="Times New Roman" w:hAnsi="Times New Roman"/>
                <w:bCs/>
                <w:lang w:eastAsia="ru-RU"/>
              </w:rPr>
              <w:t xml:space="preserve">Приложение № 2 </w:t>
            </w:r>
            <w:r>
              <w:rPr>
                <w:rFonts w:ascii="Times New Roman" w:hAnsi="Times New Roman"/>
                <w:bCs/>
                <w:lang w:eastAsia="ru-RU"/>
              </w:rPr>
              <w:t>к договору строительного</w:t>
            </w:r>
            <w:r w:rsidRPr="00537760">
              <w:rPr>
                <w:rFonts w:ascii="Times New Roman" w:hAnsi="Times New Roman"/>
                <w:lang w:eastAsia="ru-RU"/>
              </w:rPr>
              <w:t xml:space="preserve"> подряда </w:t>
            </w:r>
          </w:p>
          <w:p w:rsidR="007B540B" w:rsidRPr="00BA22D2" w:rsidRDefault="00C27360" w:rsidP="00C27360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7760">
              <w:rPr>
                <w:rFonts w:ascii="Times New Roman" w:hAnsi="Times New Roman"/>
                <w:lang w:eastAsia="ru-RU"/>
              </w:rPr>
              <w:t>№___________ от</w:t>
            </w:r>
            <w:r>
              <w:rPr>
                <w:rFonts w:ascii="Times New Roman" w:hAnsi="Times New Roman"/>
                <w:lang w:eastAsia="ru-RU"/>
              </w:rPr>
              <w:t xml:space="preserve"> «_</w:t>
            </w:r>
            <w:proofErr w:type="gramStart"/>
            <w:r w:rsidRPr="00537760">
              <w:rPr>
                <w:rFonts w:ascii="Times New Roman" w:hAnsi="Times New Roman"/>
                <w:lang w:eastAsia="ru-RU"/>
              </w:rPr>
              <w:t>_»_</w:t>
            </w:r>
            <w:proofErr w:type="gramEnd"/>
            <w:r w:rsidRPr="00537760">
              <w:rPr>
                <w:rFonts w:ascii="Times New Roman" w:hAnsi="Times New Roman"/>
                <w:lang w:eastAsia="ru-RU"/>
              </w:rPr>
              <w:t>_.2018г.</w:t>
            </w:r>
          </w:p>
        </w:tc>
      </w:tr>
      <w:tr w:rsidR="007B540B" w:rsidRPr="00BA22D2" w:rsidTr="00DD387B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DD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40B" w:rsidRPr="00BA22D2" w:rsidTr="00DD387B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83688D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</w:t>
      </w:r>
      <w:r w:rsidR="0083688D">
        <w:rPr>
          <w:rFonts w:ascii="Times New Roman" w:hAnsi="Times New Roman"/>
          <w:b/>
          <w:sz w:val="24"/>
          <w:szCs w:val="24"/>
        </w:rPr>
        <w:t>ам</w:t>
      </w:r>
      <w:r>
        <w:rPr>
          <w:rFonts w:ascii="Times New Roman" w:hAnsi="Times New Roman"/>
          <w:b/>
          <w:sz w:val="24"/>
          <w:szCs w:val="24"/>
        </w:rPr>
        <w:t>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FD7C1A" w:rsidRPr="00FD7C1A">
        <w:rPr>
          <w:rFonts w:ascii="Times New Roman" w:hAnsi="Times New Roman"/>
          <w:b/>
          <w:sz w:val="24"/>
          <w:szCs w:val="24"/>
        </w:rPr>
        <w:t xml:space="preserve">Капитальный ремонт </w:t>
      </w:r>
      <w:proofErr w:type="gramStart"/>
      <w:r w:rsidR="000C11EB">
        <w:rPr>
          <w:rFonts w:ascii="Times New Roman" w:hAnsi="Times New Roman"/>
          <w:b/>
          <w:sz w:val="24"/>
          <w:szCs w:val="24"/>
        </w:rPr>
        <w:t xml:space="preserve">подземного </w:t>
      </w:r>
      <w:r w:rsidR="005D265D">
        <w:rPr>
          <w:rFonts w:ascii="Times New Roman" w:hAnsi="Times New Roman"/>
          <w:b/>
          <w:sz w:val="24"/>
          <w:szCs w:val="24"/>
        </w:rPr>
        <w:t xml:space="preserve"> </w:t>
      </w:r>
      <w:r w:rsidR="000C11EB">
        <w:rPr>
          <w:rFonts w:ascii="Times New Roman" w:hAnsi="Times New Roman"/>
          <w:b/>
          <w:sz w:val="24"/>
          <w:szCs w:val="24"/>
        </w:rPr>
        <w:t>трубопровода</w:t>
      </w:r>
      <w:proofErr w:type="gramEnd"/>
      <w:r w:rsidR="000C11EB">
        <w:rPr>
          <w:rFonts w:ascii="Times New Roman" w:hAnsi="Times New Roman"/>
          <w:b/>
          <w:sz w:val="24"/>
          <w:szCs w:val="24"/>
        </w:rPr>
        <w:t xml:space="preserve"> отопления  </w:t>
      </w:r>
      <w:r w:rsidR="007437EA">
        <w:rPr>
          <w:rFonts w:ascii="Times New Roman" w:hAnsi="Times New Roman"/>
          <w:b/>
          <w:sz w:val="24"/>
          <w:szCs w:val="24"/>
        </w:rPr>
        <w:t xml:space="preserve">             </w:t>
      </w:r>
      <w:r w:rsidR="000C11EB">
        <w:rPr>
          <w:rFonts w:ascii="Times New Roman" w:hAnsi="Times New Roman"/>
          <w:b/>
          <w:sz w:val="24"/>
          <w:szCs w:val="24"/>
        </w:rPr>
        <w:t xml:space="preserve">ул. </w:t>
      </w:r>
      <w:r w:rsidR="00765B9A">
        <w:rPr>
          <w:rFonts w:ascii="Times New Roman" w:hAnsi="Times New Roman"/>
          <w:b/>
          <w:sz w:val="24"/>
          <w:szCs w:val="24"/>
        </w:rPr>
        <w:t>Сипягина, 30 до ул. Сипягина, 34/36</w:t>
      </w:r>
      <w:r w:rsidR="000C11EB">
        <w:rPr>
          <w:rFonts w:ascii="Times New Roman" w:hAnsi="Times New Roman"/>
          <w:b/>
          <w:sz w:val="24"/>
          <w:szCs w:val="24"/>
        </w:rPr>
        <w:t xml:space="preserve">, котельная </w:t>
      </w:r>
      <w:r w:rsidR="005D265D">
        <w:rPr>
          <w:rFonts w:ascii="Times New Roman" w:hAnsi="Times New Roman"/>
          <w:b/>
          <w:sz w:val="24"/>
          <w:szCs w:val="24"/>
        </w:rPr>
        <w:t xml:space="preserve"> </w:t>
      </w:r>
      <w:r w:rsidR="000C11EB">
        <w:rPr>
          <w:rFonts w:ascii="Times New Roman" w:hAnsi="Times New Roman"/>
          <w:b/>
          <w:sz w:val="24"/>
          <w:szCs w:val="24"/>
        </w:rPr>
        <w:t xml:space="preserve">ул. </w:t>
      </w:r>
      <w:r w:rsidR="00765B9A">
        <w:rPr>
          <w:rFonts w:ascii="Times New Roman" w:hAnsi="Times New Roman"/>
          <w:b/>
          <w:sz w:val="24"/>
          <w:szCs w:val="24"/>
        </w:rPr>
        <w:t xml:space="preserve">Сипягина, 6                            </w:t>
      </w:r>
      <w:r w:rsidR="005D265D">
        <w:rPr>
          <w:rFonts w:ascii="Times New Roman" w:hAnsi="Times New Roman"/>
          <w:b/>
          <w:sz w:val="24"/>
          <w:szCs w:val="24"/>
        </w:rPr>
        <w:t xml:space="preserve">       </w:t>
      </w:r>
      <w:r w:rsidR="000C11EB">
        <w:rPr>
          <w:rFonts w:ascii="Times New Roman" w:hAnsi="Times New Roman"/>
          <w:b/>
          <w:sz w:val="24"/>
          <w:szCs w:val="24"/>
        </w:rPr>
        <w:t>г. Новороссийск</w:t>
      </w:r>
      <w:r w:rsidR="0083688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80" w:type="dxa"/>
        <w:tblInd w:w="-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034A4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5034A4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765B9A" w:rsidP="005501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5B9A"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</w:t>
            </w:r>
            <w:proofErr w:type="gramStart"/>
            <w:r w:rsidRPr="00765B9A">
              <w:rPr>
                <w:rFonts w:ascii="Times New Roman" w:hAnsi="Times New Roman"/>
                <w:b/>
                <w:sz w:val="24"/>
                <w:szCs w:val="24"/>
              </w:rPr>
              <w:t>подземного  трубопровода</w:t>
            </w:r>
            <w:proofErr w:type="gramEnd"/>
            <w:r w:rsidRPr="00765B9A">
              <w:rPr>
                <w:rFonts w:ascii="Times New Roman" w:hAnsi="Times New Roman"/>
                <w:b/>
                <w:sz w:val="24"/>
                <w:szCs w:val="24"/>
              </w:rPr>
              <w:t xml:space="preserve"> отопления  ул. Сипягина, 30 до </w:t>
            </w:r>
            <w:r w:rsidR="007437E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765B9A">
              <w:rPr>
                <w:rFonts w:ascii="Times New Roman" w:hAnsi="Times New Roman"/>
                <w:b/>
                <w:sz w:val="24"/>
                <w:szCs w:val="24"/>
              </w:rPr>
              <w:t xml:space="preserve">ул. Сипягина, 34/36,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котельная  ул. Сипягина, 6 </w:t>
            </w:r>
            <w:r w:rsidRPr="00765B9A">
              <w:rPr>
                <w:rFonts w:ascii="Times New Roman" w:hAnsi="Times New Roman"/>
                <w:b/>
                <w:sz w:val="24"/>
                <w:szCs w:val="24"/>
              </w:rPr>
              <w:t xml:space="preserve"> г. Новороссийск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</w:t>
            </w:r>
            <w:proofErr w:type="gramStart"/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объекта.  </w:t>
            </w:r>
            <w:proofErr w:type="gramEnd"/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DE7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Россия, Краснодарский край, г. </w:t>
            </w:r>
            <w:bookmarkStart w:id="0" w:name="_GoBack"/>
            <w:bookmarkEnd w:id="0"/>
            <w:r w:rsidR="00CB5B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Новороссийск, ул.</w:t>
            </w:r>
            <w:r w:rsidR="00C10D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5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Сипягина, 6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68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C27360" w:rsidP="00C273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="00550148" w:rsidRPr="00550148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550148" w:rsidRPr="00550148">
              <w:rPr>
                <w:rFonts w:ascii="Times New Roman" w:hAnsi="Times New Roman"/>
                <w:b/>
                <w:sz w:val="24"/>
                <w:szCs w:val="24"/>
              </w:rPr>
              <w:t>) с НДС 18 %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4E6780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952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F91" w:rsidRPr="00FD7C1A"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</w:t>
            </w:r>
            <w:proofErr w:type="gramStart"/>
            <w:r w:rsidR="00952F91">
              <w:rPr>
                <w:rFonts w:ascii="Times New Roman" w:hAnsi="Times New Roman"/>
                <w:b/>
                <w:sz w:val="24"/>
                <w:szCs w:val="24"/>
              </w:rPr>
              <w:t>подземного  трубопровода</w:t>
            </w:r>
            <w:proofErr w:type="gramEnd"/>
            <w:r w:rsidR="00952F91">
              <w:rPr>
                <w:rFonts w:ascii="Times New Roman" w:hAnsi="Times New Roman"/>
                <w:b/>
                <w:sz w:val="24"/>
                <w:szCs w:val="24"/>
              </w:rPr>
              <w:t xml:space="preserve"> отопления ул. Сипягина, 30 до ул. Сипягина, 34/36, котельная  ул. Сипягина, 6, г. Новороссийск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C2736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Срок </w:t>
            </w:r>
            <w:r w:rsidR="00C2736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99222E" w:rsidP="0050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503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.05.</w:t>
            </w:r>
            <w:r w:rsidR="00C27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03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– 31.05.</w:t>
            </w:r>
            <w:r w:rsidR="00C27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03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гг.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Приемка результатов завершения работ осуществляется в с</w:t>
            </w:r>
            <w:r w:rsidR="007437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оответствии с СНиП 3.01.04-87 «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Приемка в эксплуатацию законченных строительством объектов. Основные положения», технической и сметной документацией, а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также  иными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</w:t>
            </w:r>
            <w:r w:rsidR="007437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 КС-2 и справку по форме КС-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11. Потребность в инженерных изысканиях.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Не требуется.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 должны быть выполнены в соответствии с требованиями закона о промышленной безопасности, применяемых к опасным производственным объектам.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99222E" w:rsidP="00DE7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Капитальный ремонт тепловой сети </w:t>
            </w:r>
            <w:r w:rsidR="007B540B"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</w:t>
            </w:r>
            <w:r w:rsidR="00DE7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</w:t>
            </w:r>
            <w:r w:rsidR="007B540B"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вестись с соблюдением действующих норм и правил взрыво-пожаробезопасности,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AB1CB5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DD387B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99222E" w:rsidRDefault="0099222E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Паспорта и сертификаты на оборудование и материалы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акты на скрытые работы и </w:t>
            </w:r>
            <w:r w:rsidR="009922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акт на гидравлическое испытание, акт промывки тепловой сети, акт технической готовности объекта, паспорта и сертификаты на оборудование и материалы.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99222E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Подрядчик гарантирует Заказчику выполнение работ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 ведомости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99222E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50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AB1C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</w:t>
            </w:r>
            <w:r w:rsidR="009922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 справку о стоимости работ и 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затрат, акт о выполненных работах, акт на скрытые </w:t>
            </w: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работы,  исполнительную</w:t>
            </w:r>
            <w:proofErr w:type="gram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документацию о ходе производства работ, оформленных в установленном порядке, акт приемки  законченного строительством объекта приемочной комиссией </w:t>
            </w:r>
            <w:r w:rsidR="00DD38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апитальн</w:t>
            </w:r>
            <w:r w:rsid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ому</w:t>
            </w:r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ремонт</w:t>
            </w:r>
            <w:r w:rsid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1CB5" w:rsidRPr="00AB1C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подземного  трубопровода отопления  ул. Сипягина, 30 до ул. Сипягина, 34/3</w:t>
            </w:r>
            <w:r w:rsidR="00AB1C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 котельная  ул. Сипягина, 6 г. Новороссийск</w:t>
            </w:r>
          </w:p>
        </w:tc>
      </w:tr>
    </w:tbl>
    <w:p w:rsidR="005034A4" w:rsidRPr="00BA22D2" w:rsidRDefault="005034A4" w:rsidP="00DE7DE8">
      <w:pPr>
        <w:tabs>
          <w:tab w:val="left" w:leader="dot" w:pos="9918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DD387B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Акта выполненных работ в течение 30 (тридцати) календарных дней.</w:t>
      </w:r>
    </w:p>
    <w:p w:rsidR="00B938AC" w:rsidRDefault="00B938AC" w:rsidP="00436EC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002"/>
        <w:gridCol w:w="4671"/>
      </w:tblGrid>
      <w:tr w:rsidR="00C27360" w:rsidRPr="005E4EE4" w:rsidTr="00812DB4">
        <w:tc>
          <w:tcPr>
            <w:tcW w:w="5103" w:type="dxa"/>
            <w:shd w:val="clear" w:color="auto" w:fill="auto"/>
          </w:tcPr>
          <w:p w:rsidR="00C27360" w:rsidRPr="005E4EE4" w:rsidRDefault="00C27360" w:rsidP="00812DB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4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Подрядчик:</w:t>
            </w:r>
          </w:p>
          <w:p w:rsidR="00C27360" w:rsidRPr="005E4EE4" w:rsidRDefault="00C27360" w:rsidP="00812DB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4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C27360" w:rsidRPr="005E4EE4" w:rsidRDefault="00C27360" w:rsidP="00812DB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7360" w:rsidRPr="005E4EE4" w:rsidRDefault="00C27360" w:rsidP="00812DB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7360" w:rsidRPr="005E4EE4" w:rsidRDefault="00C27360" w:rsidP="00812DB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4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__________________/______________</w:t>
            </w:r>
          </w:p>
        </w:tc>
        <w:tc>
          <w:tcPr>
            <w:tcW w:w="4786" w:type="dxa"/>
            <w:shd w:val="clear" w:color="auto" w:fill="auto"/>
          </w:tcPr>
          <w:p w:rsidR="00C27360" w:rsidRPr="005E4EE4" w:rsidRDefault="00C27360" w:rsidP="00812D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E4EE4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Заказчик:</w:t>
            </w:r>
          </w:p>
          <w:p w:rsidR="00C27360" w:rsidRPr="00537760" w:rsidRDefault="00C27360" w:rsidP="00812D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3776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Генеральный директор</w:t>
            </w:r>
          </w:p>
          <w:p w:rsidR="00C27360" w:rsidRPr="00537760" w:rsidRDefault="00C27360" w:rsidP="00812D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3776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АО «АТЭК»</w:t>
            </w:r>
          </w:p>
          <w:p w:rsidR="00C27360" w:rsidRPr="00537760" w:rsidRDefault="00C27360" w:rsidP="00812D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hi-IN" w:bidi="hi-IN"/>
              </w:rPr>
            </w:pPr>
          </w:p>
          <w:p w:rsidR="00C27360" w:rsidRPr="005E4EE4" w:rsidRDefault="00C27360" w:rsidP="00812DB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EE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_________________/Н.И.Алимов/</w:t>
            </w:r>
          </w:p>
        </w:tc>
      </w:tr>
    </w:tbl>
    <w:p w:rsidR="00C27360" w:rsidRPr="00BA22D2" w:rsidRDefault="00C27360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4C83" w:rsidRDefault="00914C80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914C80" w:rsidRDefault="00914C80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14C80" w:rsidRDefault="00914C80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4C83" w:rsidRPr="00BA22D2" w:rsidRDefault="006B4C83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3"/>
        <w:tblW w:w="19494" w:type="dxa"/>
        <w:tblLook w:val="01E0" w:firstRow="1" w:lastRow="1" w:firstColumn="1" w:lastColumn="1" w:noHBand="0" w:noVBand="0"/>
      </w:tblPr>
      <w:tblGrid>
        <w:gridCol w:w="9747"/>
        <w:gridCol w:w="9747"/>
      </w:tblGrid>
      <w:tr w:rsidR="007B540B" w:rsidRPr="00BA22D2" w:rsidTr="00436EC2">
        <w:trPr>
          <w:trHeight w:val="157"/>
        </w:trPr>
        <w:tc>
          <w:tcPr>
            <w:tcW w:w="9747" w:type="dxa"/>
          </w:tcPr>
          <w:p w:rsidR="007B540B" w:rsidRPr="002B035C" w:rsidRDefault="007B540B" w:rsidP="002B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9747" w:type="dxa"/>
          </w:tcPr>
          <w:p w:rsidR="007B540B" w:rsidRPr="00BA22D2" w:rsidRDefault="007B540B" w:rsidP="0043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B540B" w:rsidRPr="00BA22D2" w:rsidRDefault="007B540B" w:rsidP="0043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Генеральному директору </w:t>
            </w:r>
          </w:p>
        </w:tc>
      </w:tr>
    </w:tbl>
    <w:p w:rsidR="00FB670F" w:rsidRDefault="00FB670F" w:rsidP="00FB67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B670F" w:rsidSect="00DF15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33" w:rsidRDefault="009B1A33" w:rsidP="00DF154D">
      <w:pPr>
        <w:spacing w:after="0" w:line="240" w:lineRule="auto"/>
      </w:pPr>
      <w:r>
        <w:separator/>
      </w:r>
    </w:p>
  </w:endnote>
  <w:endnote w:type="continuationSeparator" w:id="0">
    <w:p w:rsidR="009B1A33" w:rsidRDefault="009B1A33" w:rsidP="00DF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33" w:rsidRDefault="009B1A33" w:rsidP="00DF154D">
      <w:pPr>
        <w:spacing w:after="0" w:line="240" w:lineRule="auto"/>
      </w:pPr>
      <w:r>
        <w:separator/>
      </w:r>
    </w:p>
  </w:footnote>
  <w:footnote w:type="continuationSeparator" w:id="0">
    <w:p w:rsidR="009B1A33" w:rsidRDefault="009B1A33" w:rsidP="00DF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4D" w:rsidRDefault="00DF15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5BE3">
      <w:rPr>
        <w:noProof/>
      </w:rPr>
      <w:t>3</w:t>
    </w:r>
    <w:r>
      <w:fldChar w:fldCharType="end"/>
    </w:r>
  </w:p>
  <w:p w:rsidR="00DF154D" w:rsidRDefault="00DF15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B"/>
    <w:rsid w:val="00000BBF"/>
    <w:rsid w:val="00005445"/>
    <w:rsid w:val="00010F8B"/>
    <w:rsid w:val="00012799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591B"/>
    <w:rsid w:val="000B6E38"/>
    <w:rsid w:val="000C0BBF"/>
    <w:rsid w:val="000C11EB"/>
    <w:rsid w:val="000C16F9"/>
    <w:rsid w:val="000D117F"/>
    <w:rsid w:val="000D24CF"/>
    <w:rsid w:val="0010418F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00F33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B2B44"/>
    <w:rsid w:val="003C4907"/>
    <w:rsid w:val="003E3282"/>
    <w:rsid w:val="003F17C6"/>
    <w:rsid w:val="003F5F32"/>
    <w:rsid w:val="003F632A"/>
    <w:rsid w:val="00405602"/>
    <w:rsid w:val="004146A5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034A4"/>
    <w:rsid w:val="00530A79"/>
    <w:rsid w:val="00537D0A"/>
    <w:rsid w:val="005448B2"/>
    <w:rsid w:val="00550148"/>
    <w:rsid w:val="005757C7"/>
    <w:rsid w:val="00580126"/>
    <w:rsid w:val="005830EC"/>
    <w:rsid w:val="00593AB9"/>
    <w:rsid w:val="005B35B7"/>
    <w:rsid w:val="005B4CD1"/>
    <w:rsid w:val="005C0A3C"/>
    <w:rsid w:val="005D1551"/>
    <w:rsid w:val="005D265D"/>
    <w:rsid w:val="005E6C1A"/>
    <w:rsid w:val="005F77D8"/>
    <w:rsid w:val="00611F19"/>
    <w:rsid w:val="00616265"/>
    <w:rsid w:val="00617407"/>
    <w:rsid w:val="00620D9E"/>
    <w:rsid w:val="00637856"/>
    <w:rsid w:val="0065402A"/>
    <w:rsid w:val="00655E3E"/>
    <w:rsid w:val="00665176"/>
    <w:rsid w:val="00674907"/>
    <w:rsid w:val="00685EBC"/>
    <w:rsid w:val="00687133"/>
    <w:rsid w:val="00695B7C"/>
    <w:rsid w:val="006A0AA1"/>
    <w:rsid w:val="006A2CF4"/>
    <w:rsid w:val="006B4C83"/>
    <w:rsid w:val="006D3FCC"/>
    <w:rsid w:val="0070432E"/>
    <w:rsid w:val="0071001C"/>
    <w:rsid w:val="007437EA"/>
    <w:rsid w:val="00753B50"/>
    <w:rsid w:val="00765B9A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8014E5"/>
    <w:rsid w:val="00812DB4"/>
    <w:rsid w:val="0082096A"/>
    <w:rsid w:val="00830BFE"/>
    <w:rsid w:val="00835448"/>
    <w:rsid w:val="0083688D"/>
    <w:rsid w:val="008408FC"/>
    <w:rsid w:val="008467BE"/>
    <w:rsid w:val="008471C4"/>
    <w:rsid w:val="00870ED0"/>
    <w:rsid w:val="00883701"/>
    <w:rsid w:val="00890180"/>
    <w:rsid w:val="008B2B96"/>
    <w:rsid w:val="008C294D"/>
    <w:rsid w:val="008E38EF"/>
    <w:rsid w:val="008E746F"/>
    <w:rsid w:val="008F28FE"/>
    <w:rsid w:val="008F7E1F"/>
    <w:rsid w:val="0090279B"/>
    <w:rsid w:val="00914C80"/>
    <w:rsid w:val="00914E98"/>
    <w:rsid w:val="0093151D"/>
    <w:rsid w:val="009326BF"/>
    <w:rsid w:val="00952F91"/>
    <w:rsid w:val="0099222E"/>
    <w:rsid w:val="009A3FC3"/>
    <w:rsid w:val="009A61E2"/>
    <w:rsid w:val="009A68B0"/>
    <w:rsid w:val="009B1A33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1CB5"/>
    <w:rsid w:val="00AB6391"/>
    <w:rsid w:val="00AB780C"/>
    <w:rsid w:val="00AC21AF"/>
    <w:rsid w:val="00AF01FF"/>
    <w:rsid w:val="00AF63B5"/>
    <w:rsid w:val="00AF70C2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63E0E"/>
    <w:rsid w:val="00B746DE"/>
    <w:rsid w:val="00B74855"/>
    <w:rsid w:val="00B85F3C"/>
    <w:rsid w:val="00B862CC"/>
    <w:rsid w:val="00B937E9"/>
    <w:rsid w:val="00B938AC"/>
    <w:rsid w:val="00B93915"/>
    <w:rsid w:val="00BA09A3"/>
    <w:rsid w:val="00BA22D2"/>
    <w:rsid w:val="00BA3663"/>
    <w:rsid w:val="00BA3A7B"/>
    <w:rsid w:val="00BB0251"/>
    <w:rsid w:val="00BB1C62"/>
    <w:rsid w:val="00BB75E7"/>
    <w:rsid w:val="00BC3F35"/>
    <w:rsid w:val="00BD0B7B"/>
    <w:rsid w:val="00BD178F"/>
    <w:rsid w:val="00C10D01"/>
    <w:rsid w:val="00C1426B"/>
    <w:rsid w:val="00C262D3"/>
    <w:rsid w:val="00C27360"/>
    <w:rsid w:val="00CB4AB4"/>
    <w:rsid w:val="00CB5BE3"/>
    <w:rsid w:val="00CB612E"/>
    <w:rsid w:val="00CD30F0"/>
    <w:rsid w:val="00CF1E4A"/>
    <w:rsid w:val="00CF3015"/>
    <w:rsid w:val="00CF5A0D"/>
    <w:rsid w:val="00D07E60"/>
    <w:rsid w:val="00D13DA2"/>
    <w:rsid w:val="00D2318B"/>
    <w:rsid w:val="00D26D2C"/>
    <w:rsid w:val="00D33F80"/>
    <w:rsid w:val="00D34383"/>
    <w:rsid w:val="00D41F9D"/>
    <w:rsid w:val="00D454E3"/>
    <w:rsid w:val="00D461A1"/>
    <w:rsid w:val="00D61C89"/>
    <w:rsid w:val="00D63A90"/>
    <w:rsid w:val="00D83EF7"/>
    <w:rsid w:val="00D963DD"/>
    <w:rsid w:val="00DA581D"/>
    <w:rsid w:val="00DC1724"/>
    <w:rsid w:val="00DC604A"/>
    <w:rsid w:val="00DD387B"/>
    <w:rsid w:val="00DE4565"/>
    <w:rsid w:val="00DE7DE8"/>
    <w:rsid w:val="00DF154D"/>
    <w:rsid w:val="00E32C48"/>
    <w:rsid w:val="00E40F58"/>
    <w:rsid w:val="00E43477"/>
    <w:rsid w:val="00E45A86"/>
    <w:rsid w:val="00E82FF2"/>
    <w:rsid w:val="00EB4E23"/>
    <w:rsid w:val="00EF201E"/>
    <w:rsid w:val="00F06B1C"/>
    <w:rsid w:val="00F20C2C"/>
    <w:rsid w:val="00F24E1B"/>
    <w:rsid w:val="00F25F7B"/>
    <w:rsid w:val="00F36BF7"/>
    <w:rsid w:val="00F44318"/>
    <w:rsid w:val="00F5132C"/>
    <w:rsid w:val="00F71F89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B670F"/>
    <w:rsid w:val="00FD2FD3"/>
    <w:rsid w:val="00FD7C1A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21D276-CA5A-49A3-AEF6-B122094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DF15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154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1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15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Шестопалова Елена Алексеевна</dc:creator>
  <cp:keywords/>
  <dc:description/>
  <cp:lastModifiedBy>KOSTYA</cp:lastModifiedBy>
  <cp:revision>2</cp:revision>
  <cp:lastPrinted>2018-01-30T07:25:00Z</cp:lastPrinted>
  <dcterms:created xsi:type="dcterms:W3CDTF">2018-01-30T07:25:00Z</dcterms:created>
  <dcterms:modified xsi:type="dcterms:W3CDTF">2018-01-30T07:25:00Z</dcterms:modified>
</cp:coreProperties>
</file>