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9728D" w:rsidRDefault="00A2361B" w:rsidP="00501D0F">
      <w:pPr>
        <w:ind w:firstLine="0"/>
        <w:jc w:val="center"/>
        <w:rPr>
          <w:color w:val="000000"/>
          <w:spacing w:val="3"/>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9506EC">
        <w:rPr>
          <w:sz w:val="22"/>
          <w:szCs w:val="22"/>
        </w:rPr>
        <w:t>У</w:t>
      </w:r>
      <w:r w:rsidR="009506EC" w:rsidRPr="00DF33CD">
        <w:rPr>
          <w:color w:val="000000"/>
          <w:szCs w:val="24"/>
        </w:rPr>
        <w:t>слуг</w:t>
      </w:r>
      <w:r w:rsidR="009506EC">
        <w:rPr>
          <w:color w:val="000000"/>
          <w:szCs w:val="24"/>
        </w:rPr>
        <w:t>а</w:t>
      </w:r>
      <w:r w:rsidR="009506EC" w:rsidRPr="00DF33CD">
        <w:rPr>
          <w:color w:val="000000"/>
          <w:szCs w:val="24"/>
        </w:rPr>
        <w:t xml:space="preserve"> по проведению экспертизы промышленной безопасности </w:t>
      </w:r>
      <w:r w:rsidR="009506EC" w:rsidRPr="00DF33CD">
        <w:rPr>
          <w:szCs w:val="24"/>
        </w:rPr>
        <w:t>ГРУ (ГРП и ШРП)</w:t>
      </w:r>
      <w:r w:rsidR="009506EC" w:rsidRPr="00DF33CD">
        <w:rPr>
          <w:color w:val="000000"/>
          <w:szCs w:val="24"/>
        </w:rPr>
        <w:t xml:space="preserve">, эксплуатируемых </w:t>
      </w:r>
      <w:r w:rsidR="009506EC" w:rsidRPr="00DF33CD">
        <w:rPr>
          <w:szCs w:val="24"/>
        </w:rPr>
        <w:t xml:space="preserve">филиалами </w:t>
      </w:r>
      <w:r w:rsidR="009506EC">
        <w:rPr>
          <w:szCs w:val="24"/>
        </w:rPr>
        <w:t>Заказчика</w:t>
      </w:r>
      <w:r w:rsidR="009506EC" w:rsidRPr="00DF33CD">
        <w:rPr>
          <w:color w:val="000000"/>
          <w:spacing w:val="3"/>
          <w:szCs w:val="24"/>
        </w:rPr>
        <w:t xml:space="preserve"> в соответствии с Техническим заданием,</w:t>
      </w:r>
    </w:p>
    <w:p w:rsidR="00D272FF" w:rsidRDefault="009506EC" w:rsidP="00501D0F">
      <w:pPr>
        <w:ind w:firstLine="0"/>
        <w:jc w:val="center"/>
        <w:rPr>
          <w:sz w:val="22"/>
          <w:szCs w:val="22"/>
        </w:rPr>
      </w:pPr>
      <w:r w:rsidRPr="00DF33CD">
        <w:rPr>
          <w:color w:val="000000"/>
          <w:spacing w:val="3"/>
          <w:szCs w:val="24"/>
        </w:rPr>
        <w:t>на предмет соответствия требованиям законодательства РФ</w:t>
      </w:r>
      <w:r w:rsidR="00D272FF">
        <w:rPr>
          <w:sz w:val="22"/>
          <w:szCs w:val="22"/>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39728D" w:rsidP="009506EC">
            <w:pPr>
              <w:ind w:firstLine="0"/>
              <w:rPr>
                <w:szCs w:val="24"/>
              </w:rPr>
            </w:pPr>
            <w:r>
              <w:rPr>
                <w:sz w:val="22"/>
                <w:szCs w:val="22"/>
              </w:rPr>
              <w:t>«</w:t>
            </w:r>
            <w:r w:rsidR="009506EC">
              <w:rPr>
                <w:sz w:val="22"/>
                <w:szCs w:val="22"/>
              </w:rPr>
              <w:t>У</w:t>
            </w:r>
            <w:r w:rsidR="009506EC" w:rsidRPr="00DF33CD">
              <w:rPr>
                <w:color w:val="000000"/>
                <w:szCs w:val="24"/>
              </w:rPr>
              <w:t>слуг</w:t>
            </w:r>
            <w:r w:rsidR="009506EC">
              <w:rPr>
                <w:color w:val="000000"/>
                <w:szCs w:val="24"/>
              </w:rPr>
              <w:t>а</w:t>
            </w:r>
            <w:r w:rsidR="009506EC" w:rsidRPr="00DF33CD">
              <w:rPr>
                <w:color w:val="000000"/>
                <w:szCs w:val="24"/>
              </w:rPr>
              <w:t xml:space="preserve"> по проведению экспертизы промышленной безопасности </w:t>
            </w:r>
            <w:r w:rsidR="009506EC" w:rsidRPr="00DF33CD">
              <w:rPr>
                <w:szCs w:val="24"/>
              </w:rPr>
              <w:t>ГРУ (ГРП и ШРП)</w:t>
            </w:r>
            <w:r w:rsidR="009506EC" w:rsidRPr="00DF33CD">
              <w:rPr>
                <w:color w:val="000000"/>
                <w:szCs w:val="24"/>
              </w:rPr>
              <w:t xml:space="preserve">, эксплуатируемых </w:t>
            </w:r>
            <w:r w:rsidR="009506EC" w:rsidRPr="00DF33CD">
              <w:rPr>
                <w:szCs w:val="24"/>
              </w:rPr>
              <w:t xml:space="preserve">филиалами </w:t>
            </w:r>
            <w:r w:rsidR="009506EC">
              <w:rPr>
                <w:szCs w:val="24"/>
              </w:rPr>
              <w:t>Заказчика</w:t>
            </w:r>
            <w:r w:rsidR="009506EC" w:rsidRPr="00DF33CD">
              <w:rPr>
                <w:color w:val="000000"/>
                <w:spacing w:val="3"/>
                <w:szCs w:val="24"/>
              </w:rPr>
              <w:t xml:space="preserve"> в соответствии с Техническим заданием, на предмет соответствия требованиям законодательства РФ</w:t>
            </w:r>
            <w:r>
              <w:rPr>
                <w:color w:val="000000"/>
                <w:spacing w:val="3"/>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r w:rsidRPr="00E2331B">
              <w:rPr>
                <w:szCs w:val="24"/>
              </w:rPr>
              <w:t>etrov</w:t>
            </w:r>
            <w:r>
              <w:rPr>
                <w:szCs w:val="24"/>
              </w:rPr>
              <w:t>-</w:t>
            </w:r>
            <w:r w:rsidRPr="00E2331B">
              <w:rPr>
                <w:szCs w:val="24"/>
              </w:rPr>
              <w:t>aa@</w:t>
            </w:r>
            <w:r>
              <w:rPr>
                <w:szCs w:val="24"/>
              </w:rPr>
              <w:t>kr</w:t>
            </w:r>
            <w:r>
              <w:rPr>
                <w:szCs w:val="24"/>
                <w:lang w:val="en-US"/>
              </w:rPr>
              <w:t>teplo</w:t>
            </w:r>
            <w:r w:rsidRPr="00E2331B">
              <w:rPr>
                <w:szCs w:val="24"/>
              </w:rPr>
              <w:t>.ru</w:t>
            </w:r>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E2331B">
              <w:rPr>
                <w:szCs w:val="24"/>
              </w:rPr>
              <w:t>Petrov</w:t>
            </w:r>
            <w:r>
              <w:rPr>
                <w:szCs w:val="24"/>
              </w:rPr>
              <w:t>-</w:t>
            </w:r>
            <w:r w:rsidRPr="00E2331B">
              <w:rPr>
                <w:szCs w:val="24"/>
              </w:rPr>
              <w:t>aa@</w:t>
            </w:r>
            <w:r>
              <w:rPr>
                <w:szCs w:val="24"/>
                <w:lang w:val="en-US"/>
              </w:rPr>
              <w:t>krteplo</w:t>
            </w:r>
            <w:r w:rsidRPr="00E2331B">
              <w:rPr>
                <w:szCs w:val="24"/>
              </w:rPr>
              <w:t>.ru</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22228E" w:rsidRPr="009506EC" w:rsidRDefault="00C50048" w:rsidP="0022228E">
                  <w:pPr>
                    <w:pBdr>
                      <w:bottom w:val="single" w:sz="4" w:space="1" w:color="auto"/>
                    </w:pBdr>
                    <w:ind w:firstLine="0"/>
                    <w:rPr>
                      <w:b/>
                      <w:color w:val="FF0000"/>
                      <w:sz w:val="22"/>
                      <w:szCs w:val="20"/>
                    </w:rPr>
                  </w:pPr>
                  <w:r w:rsidRPr="009506EC">
                    <w:rPr>
                      <w:b/>
                      <w:color w:val="FF0000"/>
                      <w:sz w:val="22"/>
                      <w:szCs w:val="20"/>
                    </w:rPr>
                    <w:t>Белоус Александр Олегович</w:t>
                  </w:r>
                  <w:r w:rsidR="0022228E" w:rsidRPr="009506EC">
                    <w:rPr>
                      <w:b/>
                      <w:color w:val="FF0000"/>
                      <w:sz w:val="22"/>
                      <w:szCs w:val="20"/>
                    </w:rPr>
                    <w:t xml:space="preserve">, </w:t>
                  </w:r>
                  <w:r w:rsidRPr="009506EC">
                    <w:rPr>
                      <w:b/>
                      <w:color w:val="FF0000"/>
                      <w:sz w:val="22"/>
                      <w:szCs w:val="20"/>
                    </w:rPr>
                    <w:t>+</w:t>
                  </w:r>
                  <w:r w:rsidR="007524F6" w:rsidRPr="009506EC">
                    <w:rPr>
                      <w:b/>
                      <w:color w:val="FF0000"/>
                      <w:sz w:val="22"/>
                      <w:szCs w:val="20"/>
                    </w:rPr>
                    <w:t>8</w:t>
                  </w:r>
                  <w:r w:rsidR="0022228E" w:rsidRPr="009506EC">
                    <w:rPr>
                      <w:b/>
                      <w:color w:val="FF0000"/>
                      <w:sz w:val="22"/>
                      <w:szCs w:val="20"/>
                    </w:rPr>
                    <w:t xml:space="preserve"> (</w:t>
                  </w:r>
                  <w:r w:rsidR="007524F6" w:rsidRPr="009506EC">
                    <w:rPr>
                      <w:b/>
                      <w:color w:val="FF0000"/>
                      <w:sz w:val="22"/>
                      <w:szCs w:val="20"/>
                    </w:rPr>
                    <w:t>861) 299-10-10</w:t>
                  </w:r>
                  <w:r w:rsidR="0022228E" w:rsidRPr="009506EC">
                    <w:rPr>
                      <w:b/>
                      <w:color w:val="FF0000"/>
                      <w:sz w:val="22"/>
                      <w:szCs w:val="20"/>
                    </w:rPr>
                    <w:t xml:space="preserve"> </w:t>
                  </w:r>
                  <w:r w:rsidR="007524F6" w:rsidRPr="009506EC">
                    <w:rPr>
                      <w:b/>
                      <w:color w:val="FF0000"/>
                      <w:sz w:val="22"/>
                      <w:szCs w:val="20"/>
                    </w:rPr>
                    <w:t>доб. 329</w:t>
                  </w:r>
                </w:p>
                <w:p w:rsidR="0022228E" w:rsidRPr="009506EC" w:rsidRDefault="0022228E" w:rsidP="0022228E">
                  <w:pPr>
                    <w:pStyle w:val="af1"/>
                    <w:spacing w:before="0" w:after="0"/>
                    <w:ind w:left="0"/>
                    <w:jc w:val="both"/>
                    <w:rPr>
                      <w:b/>
                      <w:i/>
                      <w:color w:val="FF0000"/>
                      <w:szCs w:val="20"/>
                    </w:rPr>
                  </w:pPr>
                  <w:r w:rsidRPr="009506EC">
                    <w:rPr>
                      <w:b/>
                      <w:i/>
                      <w:color w:val="FF0000"/>
                      <w:sz w:val="16"/>
                      <w:szCs w:val="16"/>
                    </w:rPr>
                    <w:t xml:space="preserve">                     </w:t>
                  </w:r>
                  <w:r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030717">
              <w:rPr>
                <w:szCs w:val="20"/>
              </w:rPr>
              <w:t>25</w:t>
            </w:r>
            <w:r>
              <w:rPr>
                <w:szCs w:val="20"/>
              </w:rPr>
              <w:t>»</w:t>
            </w:r>
            <w:r w:rsidRPr="006333EF">
              <w:rPr>
                <w:szCs w:val="20"/>
              </w:rPr>
              <w:t xml:space="preserve"> </w:t>
            </w:r>
            <w:r w:rsidR="00030717">
              <w:rPr>
                <w:szCs w:val="20"/>
              </w:rPr>
              <w:t>марта</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C50048">
                    <w:rPr>
                      <w:szCs w:val="20"/>
                    </w:rPr>
                    <w:t>2</w:t>
                  </w:r>
                  <w:r w:rsidR="00030717">
                    <w:rPr>
                      <w:szCs w:val="20"/>
                    </w:rPr>
                    <w:t>5</w:t>
                  </w:r>
                  <w:r w:rsidRPr="004C446F">
                    <w:rPr>
                      <w:szCs w:val="20"/>
                    </w:rPr>
                    <w:t xml:space="preserve">» </w:t>
                  </w:r>
                  <w:r w:rsidR="00030717">
                    <w:rPr>
                      <w:szCs w:val="20"/>
                    </w:rPr>
                    <w:t>марта</w:t>
                  </w:r>
                  <w:r w:rsidR="004C446F" w:rsidRPr="004C446F">
                    <w:rPr>
                      <w:szCs w:val="20"/>
                    </w:rPr>
                    <w:t xml:space="preserve"> 20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030717">
                    <w:t>0</w:t>
                  </w:r>
                  <w:r w:rsidR="008A5A7A">
                    <w:t>9</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ч :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030717">
                    <w:rPr>
                      <w:szCs w:val="20"/>
                      <w:shd w:val="clear" w:color="auto" w:fill="FFFFFF" w:themeFill="background1"/>
                    </w:rPr>
                    <w:t>0</w:t>
                  </w:r>
                  <w:r w:rsidR="008A5A7A">
                    <w:rPr>
                      <w:szCs w:val="20"/>
                      <w:shd w:val="clear" w:color="auto" w:fill="FFFFFF" w:themeFill="background1"/>
                    </w:rPr>
                    <w:t>9</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ч :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030717">
                    <w:rPr>
                      <w:szCs w:val="20"/>
                    </w:rPr>
                    <w:t>0</w:t>
                  </w:r>
                  <w:r w:rsidR="008A5A7A">
                    <w:rPr>
                      <w:szCs w:val="20"/>
                    </w:rPr>
                    <w:t>9</w:t>
                  </w:r>
                  <w:bookmarkStart w:id="28" w:name="_GoBack"/>
                  <w:bookmarkEnd w:id="28"/>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ч :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8A5A7A" w:rsidTr="001C584F">
              <w:trPr>
                <w:trHeight w:val="217"/>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8A5A7A"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Место поставки  (субъект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030717" w:rsidP="00030717">
            <w:pPr>
              <w:ind w:firstLine="0"/>
              <w:jc w:val="center"/>
              <w:rPr>
                <w:sz w:val="14"/>
                <w:szCs w:val="14"/>
              </w:rPr>
            </w:pPr>
            <w:r>
              <w:rPr>
                <w:sz w:val="14"/>
                <w:szCs w:val="14"/>
              </w:rPr>
              <w:t>149</w:t>
            </w:r>
          </w:p>
        </w:tc>
        <w:tc>
          <w:tcPr>
            <w:tcW w:w="2977" w:type="dxa"/>
            <w:tcBorders>
              <w:top w:val="single" w:sz="6" w:space="0" w:color="auto"/>
              <w:bottom w:val="single" w:sz="4" w:space="0" w:color="auto"/>
            </w:tcBorders>
            <w:vAlign w:val="center"/>
          </w:tcPr>
          <w:p w:rsidR="00030717" w:rsidRPr="0036097F" w:rsidRDefault="00030717" w:rsidP="00030717">
            <w:pPr>
              <w:ind w:firstLine="0"/>
              <w:rPr>
                <w:sz w:val="16"/>
                <w:szCs w:val="16"/>
                <w:lang w:bidi="he-IL"/>
              </w:rPr>
            </w:pPr>
            <w:r w:rsidRPr="00030717">
              <w:rPr>
                <w:sz w:val="16"/>
                <w:szCs w:val="16"/>
                <w:lang w:bidi="he-IL"/>
              </w:rPr>
              <w:t>Услуга по проведению экспертизы промышленной безопасности ГРУ (ГРП и ШРП), эксплуатируемых филиалами Заказчика в соответствии с Техническим заданием, на предмет соответствия требованиям законодательства РФ</w:t>
            </w:r>
          </w:p>
        </w:tc>
        <w:tc>
          <w:tcPr>
            <w:tcW w:w="1276" w:type="dxa"/>
            <w:tcBorders>
              <w:top w:val="single" w:sz="6" w:space="0" w:color="auto"/>
              <w:bottom w:val="single" w:sz="4" w:space="0" w:color="auto"/>
            </w:tcBorders>
            <w:vAlign w:val="center"/>
          </w:tcPr>
          <w:p w:rsidR="00030717" w:rsidRDefault="00030717" w:rsidP="00030717">
            <w:pPr>
              <w:ind w:firstLine="0"/>
              <w:jc w:val="center"/>
              <w:rPr>
                <w:sz w:val="16"/>
                <w:szCs w:val="16"/>
                <w:lang w:bidi="he-IL"/>
              </w:rPr>
            </w:pPr>
            <w:r>
              <w:rPr>
                <w:sz w:val="16"/>
                <w:szCs w:val="16"/>
                <w:lang w:bidi="he-IL"/>
              </w:rPr>
              <w:t>1 480 000,00</w:t>
            </w:r>
          </w:p>
        </w:tc>
        <w:tc>
          <w:tcPr>
            <w:tcW w:w="1276"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030717">
              <w:rPr>
                <w:sz w:val="16"/>
                <w:szCs w:val="16"/>
                <w:lang w:bidi="he-IL"/>
              </w:rPr>
              <w:t>1 233 333,33</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71.20.1</w:t>
            </w:r>
            <w:r w:rsidR="003C55BA">
              <w:rPr>
                <w:sz w:val="16"/>
                <w:szCs w:val="16"/>
                <w:lang w:bidi="he-IL"/>
              </w:rPr>
              <w:t>9.190</w:t>
            </w:r>
          </w:p>
        </w:tc>
        <w:tc>
          <w:tcPr>
            <w:tcW w:w="1275"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8A5A7A">
                  <w:pPr>
                    <w:framePr w:hSpace="180" w:wrap="around" w:vAnchor="text" w:hAnchor="text" w:xAlign="center" w:y="1"/>
                    <w:ind w:left="-123" w:firstLine="123"/>
                    <w:suppressOverlap/>
                    <w:jc w:val="left"/>
                  </w:pPr>
                  <w:r w:rsidRPr="0085682C">
                    <w:object w:dxaOrig="225" w:dyaOrig="225">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8A5A7A">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8A5A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8A5A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8A5A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8A5A7A">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8A5A7A">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8A5A7A">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A5A7A">
                        <w:pPr>
                          <w:framePr w:hSpace="180" w:wrap="around" w:vAnchor="text" w:hAnchor="text" w:xAlign="center" w:y="1"/>
                          <w:ind w:left="335" w:firstLine="0"/>
                          <w:suppressOverlap/>
                          <w:jc w:val="left"/>
                        </w:pPr>
                        <w:r w:rsidRPr="0085682C">
                          <w:object w:dxaOrig="225" w:dyaOrig="225">
                            <v:shape id="_x0000_i1197" type="#_x0000_t75" style="width:12.75pt;height:18.75pt" o:ole="">
                              <v:imagedata r:id="rId94" o:title=""/>
                            </v:shape>
                            <w:control r:id="rId95" w:name="CheckBox21213111" w:shapeid="_x0000_i1197"/>
                          </w:object>
                        </w:r>
                      </w:p>
                    </w:tc>
                  </w:tr>
                </w:tbl>
                <w:p w:rsidR="00463410" w:rsidRPr="0085682C" w:rsidRDefault="00463410" w:rsidP="008A5A7A">
                  <w:pPr>
                    <w:framePr w:hSpace="180" w:wrap="around" w:vAnchor="text" w:hAnchor="text" w:xAlign="center" w:y="1"/>
                    <w:ind w:left="335" w:firstLine="0"/>
                    <w:suppressOverlap/>
                    <w:jc w:val="left"/>
                  </w:pPr>
                </w:p>
              </w:tc>
              <w:tc>
                <w:tcPr>
                  <w:tcW w:w="8438" w:type="dxa"/>
                  <w:vAlign w:val="center"/>
                </w:tcPr>
                <w:p w:rsidR="00463410" w:rsidRDefault="00B9666A" w:rsidP="008A5A7A">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8A5A7A">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8A5A7A">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A5A7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A5A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A5A7A">
                  <w:pPr>
                    <w:framePr w:hSpace="180" w:wrap="around" w:vAnchor="text" w:hAnchor="text" w:xAlign="center" w:y="1"/>
                    <w:ind w:left="335" w:firstLine="0"/>
                    <w:suppressOverlap/>
                    <w:jc w:val="left"/>
                  </w:pPr>
                  <w:r w:rsidRPr="0085682C">
                    <w:object w:dxaOrig="225" w:dyaOrig="225">
                      <v:shape id="_x0000_i1199" type="#_x0000_t75" style="width:12.75pt;height:18.75pt" o:ole="">
                        <v:imagedata r:id="rId96" o:title=""/>
                      </v:shape>
                      <w:control r:id="rId97" w:name="CheckBox212131111" w:shapeid="_x0000_i1199"/>
                    </w:object>
                  </w:r>
                </w:p>
              </w:tc>
              <w:tc>
                <w:tcPr>
                  <w:tcW w:w="8438" w:type="dxa"/>
                  <w:vAlign w:val="center"/>
                </w:tcPr>
                <w:p w:rsidR="00B9666A" w:rsidRDefault="00B9666A" w:rsidP="008A5A7A">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8A5A7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660522" w:rsidRDefault="000C6AB6" w:rsidP="008A5A7A">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0C6AB6" w:rsidRPr="007D0975" w:rsidRDefault="000C6AB6" w:rsidP="008A5A7A">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8A5A7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8A5A7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8A5A7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5A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A5A7A">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8A5A7A">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A5A7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8A5A7A">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8A5A7A">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8A5A7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A5A7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A5A7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5A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A5A7A">
                  <w:pPr>
                    <w:framePr w:hSpace="180" w:wrap="around" w:vAnchor="text" w:hAnchor="text" w:xAlign="center" w:y="1"/>
                    <w:ind w:left="335" w:firstLine="0"/>
                    <w:suppressOverlap/>
                    <w:jc w:val="left"/>
                  </w:pPr>
                  <w:r w:rsidRPr="0085682C">
                    <w:object w:dxaOrig="225" w:dyaOrig="225">
                      <v:shape id="_x0000_i1203" type="#_x0000_t75" style="width:12.75pt;height:18.75pt" o:ole="">
                        <v:imagedata r:id="rId100" o:title=""/>
                      </v:shape>
                      <w:control r:id="rId101" w:name="CheckBox212131113" w:shapeid="_x0000_i1203"/>
                    </w:object>
                  </w:r>
                </w:p>
                <w:p w:rsidR="00B9666A" w:rsidRDefault="00B9666A" w:rsidP="008A5A7A">
                  <w:pPr>
                    <w:framePr w:hSpace="180" w:wrap="around" w:vAnchor="text" w:hAnchor="text" w:xAlign="center" w:y="1"/>
                    <w:ind w:left="335" w:firstLine="0"/>
                    <w:suppressOverlap/>
                    <w:jc w:val="left"/>
                  </w:pPr>
                </w:p>
              </w:tc>
              <w:tc>
                <w:tcPr>
                  <w:tcW w:w="8438" w:type="dxa"/>
                  <w:vAlign w:val="center"/>
                </w:tcPr>
                <w:p w:rsidR="00B9666A" w:rsidRDefault="00B9666A" w:rsidP="008A5A7A">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5A7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A5A7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8A5A7A">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 xml:space="preserve">В соответствии с разделом </w:t>
                        </w:r>
                        <w:r w:rsidRPr="000C6AB6">
                          <w:rPr>
                            <w:color w:val="000000"/>
                            <w:szCs w:val="24"/>
                            <w:lang w:bidi="he-IL"/>
                          </w:rPr>
                          <w:lastRenderedPageBreak/>
                          <w:t>документации о закупке: «Техническое задание»</w:t>
                        </w:r>
                      </w:p>
                    </w:tc>
                    <w:tc>
                      <w:tcPr>
                        <w:tcW w:w="5049" w:type="dxa"/>
                      </w:tcPr>
                      <w:p w:rsidR="00B9666A" w:rsidRPr="000C6AB6" w:rsidRDefault="000C6AB6" w:rsidP="008A5A7A">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lastRenderedPageBreak/>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8A5A7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A5A7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A5A7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5A7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A5A7A">
                  <w:pPr>
                    <w:framePr w:hSpace="180" w:wrap="around" w:vAnchor="text" w:hAnchor="text" w:xAlign="center" w:y="1"/>
                    <w:ind w:left="335" w:firstLine="0"/>
                    <w:suppressOverlap/>
                    <w:jc w:val="left"/>
                  </w:pPr>
                </w:p>
              </w:tc>
              <w:tc>
                <w:tcPr>
                  <w:tcW w:w="8438" w:type="dxa"/>
                  <w:vAlign w:val="center"/>
                </w:tcPr>
                <w:p w:rsidR="00B9666A" w:rsidRPr="0085682C" w:rsidRDefault="00B9666A" w:rsidP="008A5A7A">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02" w:name="OptionButton2521111112" w:shapeid="_x0000_i1205"/>
                    </w:object>
                  </w:r>
                </w:p>
              </w:tc>
              <w:tc>
                <w:tcPr>
                  <w:tcW w:w="8641" w:type="dxa"/>
                  <w:vAlign w:val="center"/>
                </w:tcPr>
                <w:p w:rsidR="00030717" w:rsidRPr="00DF33CD" w:rsidRDefault="00030717" w:rsidP="008A5A7A">
                  <w:pPr>
                    <w:framePr w:hSpace="180" w:wrap="around" w:vAnchor="text" w:hAnchor="text" w:xAlign="center" w:y="1"/>
                    <w:tabs>
                      <w:tab w:val="left" w:leader="underscore" w:pos="709"/>
                    </w:tabs>
                    <w:ind w:firstLine="0"/>
                    <w:suppressOverlap/>
                    <w:rPr>
                      <w:color w:val="000000"/>
                    </w:rPr>
                  </w:pPr>
                  <w:r w:rsidRPr="00DF33CD">
                    <w:rPr>
                      <w:color w:val="000000"/>
                    </w:rPr>
                    <w:t xml:space="preserve">Оплата осуществляется в течение </w:t>
                  </w:r>
                  <w:r>
                    <w:rPr>
                      <w:color w:val="000000"/>
                    </w:rPr>
                    <w:t xml:space="preserve">30 </w:t>
                  </w:r>
                  <w:r w:rsidR="00567B64">
                    <w:rPr>
                      <w:color w:val="000000"/>
                    </w:rPr>
                    <w:t>к</w:t>
                  </w:r>
                  <w:r w:rsidR="00567B64" w:rsidRPr="00DF33CD">
                    <w:rPr>
                      <w:color w:val="000000"/>
                    </w:rPr>
                    <w:t>алендарных</w:t>
                  </w:r>
                  <w:r w:rsidRPr="00DF33CD">
                    <w:rPr>
                      <w:color w:val="000000"/>
                    </w:rPr>
                    <w:t xml:space="preserve"> дней с момента подписания обеими Сторонами акта сдачи-приемки оказанных услуг без замечаний на расчетный счет Исполнителя </w:t>
                  </w:r>
                  <w:r w:rsidRPr="00DF33CD">
                    <w:rPr>
                      <w:bCs/>
                      <w:color w:val="000000"/>
                    </w:rPr>
                    <w:t>на основании счета на оплату, выставленного Исполнителем</w:t>
                  </w:r>
                </w:p>
                <w:p w:rsidR="00D309A0" w:rsidRPr="001B0EDA" w:rsidRDefault="00D309A0" w:rsidP="008A5A7A">
                  <w:pPr>
                    <w:pStyle w:val="af1"/>
                    <w:framePr w:hSpace="180" w:wrap="around" w:vAnchor="text" w:hAnchor="text" w:xAlign="center" w:y="1"/>
                    <w:spacing w:before="0" w:after="0"/>
                    <w:ind w:left="0" w:right="582"/>
                    <w:suppressOverlap/>
                    <w:jc w:val="both"/>
                  </w:pP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A5A7A">
                  <w:pPr>
                    <w:framePr w:hSpace="180" w:wrap="around" w:vAnchor="text" w:hAnchor="text" w:xAlign="center" w:y="1"/>
                    <w:ind w:firstLine="0"/>
                    <w:suppressOverlap/>
                    <w:jc w:val="left"/>
                    <w:rPr>
                      <w:szCs w:val="20"/>
                    </w:rPr>
                  </w:pPr>
                  <w:r w:rsidRPr="0085682C">
                    <w:rPr>
                      <w:szCs w:val="20"/>
                    </w:rPr>
                    <w:object w:dxaOrig="225" w:dyaOrig="225">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A5A7A">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8A5A7A">
                  <w:pPr>
                    <w:framePr w:hSpace="180" w:wrap="around" w:vAnchor="text" w:hAnchor="text" w:xAlign="center" w:y="1"/>
                    <w:ind w:firstLine="0"/>
                    <w:suppressOverlap/>
                    <w:jc w:val="left"/>
                  </w:pPr>
                  <w:r w:rsidRPr="0085682C">
                    <w:object w:dxaOrig="225" w:dyaOrig="225">
                      <v:shape id="_x0000_i1211" type="#_x0000_t75" style="width:10.5pt;height:15pt" o:ole="">
                        <v:imagedata r:id="rId105" o:title=""/>
                      </v:shape>
                      <w:control r:id="rId106" w:name="CheckBox212432121" w:shapeid="_x0000_i1211"/>
                    </w:object>
                  </w:r>
                </w:p>
              </w:tc>
              <w:tc>
                <w:tcPr>
                  <w:tcW w:w="7908" w:type="dxa"/>
                  <w:vAlign w:val="center"/>
                </w:tcPr>
                <w:p w:rsidR="00D309A0" w:rsidRPr="0085682C" w:rsidRDefault="00D309A0" w:rsidP="008A5A7A">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rsidTr="00E331F1">
              <w:tc>
                <w:tcPr>
                  <w:tcW w:w="579" w:type="dxa"/>
                </w:tcPr>
                <w:p w:rsidR="00854F53" w:rsidRPr="0085682C" w:rsidRDefault="00854F53" w:rsidP="008A5A7A">
                  <w:pPr>
                    <w:framePr w:hSpace="180" w:wrap="around" w:vAnchor="text" w:hAnchor="text" w:xAlign="center" w:y="1"/>
                    <w:ind w:firstLine="0"/>
                    <w:suppressOverlap/>
                    <w:jc w:val="left"/>
                  </w:pPr>
                  <w:r w:rsidRPr="0085682C">
                    <w:object w:dxaOrig="225" w:dyaOrig="225">
                      <v:shape id="_x0000_i1213" type="#_x0000_t75" style="width:12.75pt;height:18.75pt" o:ole="">
                        <v:imagedata r:id="rId107" o:title=""/>
                      </v:shape>
                      <w:control r:id="rId108" w:name="CheckBox212432111" w:shapeid="_x0000_i1213"/>
                    </w:object>
                  </w:r>
                </w:p>
              </w:tc>
              <w:tc>
                <w:tcPr>
                  <w:tcW w:w="7908" w:type="dxa"/>
                  <w:vAlign w:val="center"/>
                </w:tcPr>
                <w:p w:rsidR="00854F53" w:rsidRPr="0085682C" w:rsidRDefault="00854F53" w:rsidP="008A5A7A">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8A5A7A">
                  <w:pPr>
                    <w:framePr w:hSpace="180" w:wrap="around" w:vAnchor="text" w:hAnchor="text" w:xAlign="center" w:y="1"/>
                    <w:ind w:firstLine="0"/>
                    <w:suppressOverlap/>
                    <w:rPr>
                      <w:szCs w:val="20"/>
                    </w:rPr>
                  </w:pPr>
                  <w:r w:rsidRPr="0085682C">
                    <w:rPr>
                      <w:szCs w:val="20"/>
                    </w:rPr>
                    <w:object w:dxaOrig="225" w:dyaOrig="225">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8A5A7A">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8A5A7A">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A5A7A">
                  <w:pPr>
                    <w:framePr w:hSpace="180" w:wrap="around" w:vAnchor="text" w:hAnchor="text" w:xAlign="center" w:y="1"/>
                    <w:ind w:firstLine="0"/>
                    <w:suppressOverlap/>
                    <w:rPr>
                      <w:szCs w:val="20"/>
                    </w:rPr>
                  </w:pPr>
                  <w:r w:rsidRPr="0085682C">
                    <w:rPr>
                      <w:szCs w:val="20"/>
                    </w:rPr>
                    <w:object w:dxaOrig="225" w:dyaOrig="225"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8A5A7A">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A5A7A">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A5A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A5A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D309A0" w:rsidRPr="0085682C" w:rsidRDefault="00D309A0" w:rsidP="008A5A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A5A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A5A7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8A5A7A">
                  <w:pPr>
                    <w:pStyle w:val="af1"/>
                    <w:framePr w:hSpace="180" w:wrap="around" w:vAnchor="text" w:hAnchor="text" w:xAlign="center" w:y="1"/>
                    <w:spacing w:before="0" w:after="0"/>
                    <w:ind w:left="0"/>
                    <w:suppressOverlap/>
                    <w:jc w:val="center"/>
                    <w:rPr>
                      <w:sz w:val="20"/>
                      <w:szCs w:val="20"/>
                    </w:rPr>
                  </w:pPr>
                  <w:r>
                    <w:rPr>
                      <w:sz w:val="20"/>
                      <w:szCs w:val="20"/>
                    </w:rPr>
                    <w:t>5</w:t>
                  </w:r>
                  <w:r w:rsidR="00AA0F39">
                    <w:rPr>
                      <w:sz w:val="20"/>
                      <w:szCs w:val="20"/>
                    </w:rPr>
                    <w:t>5</w:t>
                  </w:r>
                </w:p>
              </w:tc>
            </w:tr>
            <w:tr w:rsidR="009B2E85" w:rsidRPr="00013A3E" w:rsidTr="00A65F8A">
              <w:trPr>
                <w:trHeight w:val="1005"/>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5" type="#_x0000_t75" style="width:12.75pt;height:18.75pt" o:ole="">
                        <v:imagedata r:id="rId126" o:title=""/>
                      </v:shape>
                      <w:control r:id="rId127" w:name="CheckBox212121211117" w:shapeid="_x0000_i1235"/>
                    </w:objec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8A5A7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8A5A7A">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8A5A7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32" o:title=""/>
                      </v:shape>
                      <w:control r:id="rId133" w:name="CheckBox21212121111831" w:shapeid="_x0000_i1241"/>
                    </w:object>
                  </w:r>
                </w:p>
              </w:tc>
              <w:tc>
                <w:tcPr>
                  <w:tcW w:w="4294" w:type="dxa"/>
                  <w:vAlign w:val="center"/>
                </w:tcPr>
                <w:p w:rsidR="009B2E85" w:rsidRPr="00013A3E" w:rsidRDefault="008B5D15" w:rsidP="008A5A7A">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AA0F39" w:rsidP="008A5A7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8A5A7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8A5A7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r w:rsidRPr="004A0DC1">
                <w:rPr>
                  <w:rFonts w:ascii="Times New Roman" w:hAnsi="Times New Roman" w:cs="Times New Roman"/>
                  <w:sz w:val="24"/>
                  <w:szCs w:val="24"/>
                </w:rPr>
                <w:t xml:space="preserve">пп.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предложениям </w:t>
            </w:r>
            <w:r w:rsidRPr="007162C5">
              <w:rPr>
                <w:rFonts w:ascii="Times New Roman" w:hAnsi="Times New Roman" w:cs="Times New Roman"/>
                <w:sz w:val="24"/>
                <w:szCs w:val="24"/>
              </w:rPr>
              <w:lastRenderedPageBreak/>
              <w:t>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СБi = Сmin / Сi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СБi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Сmin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lastRenderedPageBreak/>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A5A7A">
                  <w:pPr>
                    <w:framePr w:hSpace="180" w:wrap="around" w:vAnchor="text" w:hAnchor="text" w:xAlign="center" w:y="1"/>
                    <w:ind w:firstLine="0"/>
                    <w:suppressOverlap/>
                    <w:rPr>
                      <w:szCs w:val="20"/>
                    </w:rPr>
                  </w:pPr>
                </w:p>
              </w:tc>
              <w:tc>
                <w:tcPr>
                  <w:tcW w:w="7936"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8A5A7A">
                  <w:pPr>
                    <w:pStyle w:val="af1"/>
                    <w:framePr w:hSpace="180" w:wrap="around" w:vAnchor="text" w:hAnchor="text" w:xAlign="center" w:y="1"/>
                    <w:tabs>
                      <w:tab w:val="clear" w:pos="1134"/>
                    </w:tabs>
                    <w:spacing w:before="0" w:after="0"/>
                    <w:ind w:left="0"/>
                    <w:suppressOverlap/>
                    <w:jc w:val="both"/>
                    <w:rPr>
                      <w:szCs w:val="20"/>
                    </w:rPr>
                  </w:pPr>
                  <w:r>
                    <w:rPr>
                      <w:szCs w:val="20"/>
                    </w:rPr>
                    <w:t>р</w:t>
                  </w:r>
                  <w:r w:rsidRPr="00171658">
                    <w:rPr>
                      <w:szCs w:val="20"/>
                    </w:rPr>
                    <w:t>etrov</w:t>
                  </w:r>
                  <w:r>
                    <w:rPr>
                      <w:szCs w:val="20"/>
                    </w:rPr>
                    <w:t>-</w:t>
                  </w:r>
                  <w:r w:rsidRPr="00171658">
                    <w:rPr>
                      <w:szCs w:val="20"/>
                    </w:rPr>
                    <w:t>aa@</w:t>
                  </w:r>
                  <w:r>
                    <w:rPr>
                      <w:szCs w:val="20"/>
                      <w:lang w:val="en-US"/>
                    </w:rPr>
                    <w:t>krteplo</w:t>
                  </w:r>
                  <w:r w:rsidRPr="00171658">
                    <w:rPr>
                      <w:szCs w:val="20"/>
                    </w:rPr>
                    <w:t>.ru</w:t>
                  </w:r>
                </w:p>
              </w:tc>
            </w:tr>
            <w:tr w:rsidR="00D309A0" w:rsidRPr="0085682C" w:rsidTr="0090739D">
              <w:trPr>
                <w:trHeight w:val="138"/>
              </w:trPr>
              <w:tc>
                <w:tcPr>
                  <w:tcW w:w="585"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2" o:title=""/>
                      </v:shape>
                      <w:control r:id="rId142" w:name="OptionButton2511211112112111211121311" w:shapeid="_x0000_i1255"/>
                    </w:object>
                  </w:r>
                </w:p>
              </w:tc>
              <w:tc>
                <w:tcPr>
                  <w:tcW w:w="8236" w:type="dxa"/>
                  <w:vAlign w:val="center"/>
                </w:tcPr>
                <w:p w:rsidR="00D309A0" w:rsidRPr="0085682C" w:rsidRDefault="00D309A0" w:rsidP="008A5A7A">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8A5A7A">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4" o:title=""/>
                      </v:shape>
                      <w:control r:id="rId143" w:name="OptionButton2511211112112111211221311" w:shapeid="_x0000_i1257"/>
                    </w:object>
                  </w:r>
                </w:p>
              </w:tc>
              <w:tc>
                <w:tcPr>
                  <w:tcW w:w="8236" w:type="dxa"/>
                  <w:vAlign w:val="center"/>
                </w:tcPr>
                <w:p w:rsidR="00D309A0" w:rsidRPr="0085682C" w:rsidRDefault="00D309A0" w:rsidP="008A5A7A">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Требование относительно минимального срока действия заявки устанавливаются в</w:t>
      </w:r>
      <w:r w:rsidR="001978ED" w:rsidRPr="0085682C">
        <w:t xml:space="preserve"> </w:t>
      </w:r>
      <w:r w:rsidR="00E94C17" w:rsidRPr="0085682C">
        <w:t xml:space="preserve"> </w:t>
      </w:r>
      <w:r w:rsidR="001978ED" w:rsidRPr="0085682C">
        <w:t>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допустимый размер (кегль) шрифта основного текста - не менее 12 пт и не более 14 пт;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в </w:t>
      </w:r>
      <w:r w:rsidR="007F516C" w:rsidRPr="0085682C">
        <w:t xml:space="preserve"> </w:t>
      </w:r>
      <w:r w:rsidR="00732D24" w:rsidRPr="0085682C">
        <w:t>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Microsoft Word (*.doc, *.docx, *.rtf), Microsoft Excel (*.xls, *.xlsx), Microsoft Power Point (*.ppt, *.pptx), открытые форматы или Portable Document Format (*.pdf).</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заявок Участников закупки оформляется в соответствии</w:t>
      </w:r>
      <w:r w:rsidR="00E45C3A">
        <w:t xml:space="preserve"> </w:t>
      </w:r>
      <w:r w:rsidRPr="0085682C">
        <w:t xml:space="preserve"> с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Наименование видов работ</w:t>
            </w:r>
            <w:r w:rsidR="004A385E">
              <w:rPr>
                <w:sz w:val="20"/>
                <w:szCs w:val="20"/>
              </w:rPr>
              <w:t>г</w:t>
            </w:r>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_____ .</w:t>
      </w:r>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____ .</w:t>
      </w:r>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_______ .</w:t>
      </w:r>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_________ .</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6"/>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СРОК ОКАЗАНИЯ УСЛУГ:</w:t>
            </w:r>
          </w:p>
        </w:tc>
        <w:tc>
          <w:tcPr>
            <w:tcW w:w="5004" w:type="dxa"/>
            <w:gridSpan w:val="4"/>
            <w:shd w:val="clear" w:color="auto" w:fill="auto"/>
            <w:noWrap/>
            <w:vAlign w:val="center"/>
          </w:tcPr>
          <w:p w:rsidR="00854F53" w:rsidRPr="0085682C" w:rsidRDefault="0022059C" w:rsidP="006B408E">
            <w:pPr>
              <w:tabs>
                <w:tab w:val="clear" w:pos="1134"/>
              </w:tabs>
              <w:kinsoku/>
              <w:overflowPunct/>
              <w:autoSpaceDE/>
              <w:autoSpaceDN/>
              <w:ind w:firstLine="0"/>
              <w:jc w:val="center"/>
              <w:rPr>
                <w:b/>
                <w:bCs/>
                <w:sz w:val="20"/>
                <w:szCs w:val="20"/>
              </w:rPr>
            </w:pPr>
            <w:r>
              <w:rPr>
                <w:b/>
                <w:bCs/>
                <w:sz w:val="20"/>
                <w:szCs w:val="20"/>
              </w:rPr>
              <w:t>В соответствии с графиком</w:t>
            </w:r>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20"/>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B64" w:rsidRDefault="00567B64">
      <w:r>
        <w:separator/>
      </w:r>
    </w:p>
    <w:p w:rsidR="00567B64" w:rsidRDefault="00567B64"/>
  </w:endnote>
  <w:endnote w:type="continuationSeparator" w:id="0">
    <w:p w:rsidR="00567B64" w:rsidRDefault="00567B64">
      <w:r>
        <w:continuationSeparator/>
      </w:r>
    </w:p>
    <w:p w:rsidR="00567B64" w:rsidRDefault="00567B64"/>
  </w:endnote>
  <w:endnote w:type="continuationNotice" w:id="1">
    <w:p w:rsidR="00567B64" w:rsidRDefault="00567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B454DB" w:rsidRDefault="00567B64"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67B64" w:rsidRPr="004511AD" w:rsidRDefault="00567B6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67B64" w:rsidRPr="004511AD" w:rsidRDefault="00567B6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B454DB" w:rsidRDefault="00567B64"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67B64" w:rsidRPr="004511AD" w:rsidRDefault="00567B6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67B64" w:rsidRPr="004511AD" w:rsidRDefault="00567B6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67B64" w:rsidRPr="004511AD" w:rsidRDefault="00567B6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67B64" w:rsidRPr="004511AD" w:rsidRDefault="00567B6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2310D9" w:rsidRDefault="00567B64"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B454DB" w:rsidRDefault="00567B64"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67B64" w:rsidRPr="004511AD" w:rsidRDefault="00567B6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67B64" w:rsidRPr="004511AD" w:rsidRDefault="00567B6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1A7210" w:rsidRDefault="00567B6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BC586A" w:rsidRDefault="00567B64"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67B64" w:rsidRPr="004511AD" w:rsidRDefault="00567B6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67B64" w:rsidRPr="004511AD" w:rsidRDefault="00567B6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1A7210" w:rsidRDefault="00567B6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1A7210" w:rsidRDefault="00567B6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567B64" w:rsidRDefault="00567B64">
        <w:pPr>
          <w:pStyle w:val="ab"/>
        </w:pPr>
        <w:r>
          <w:fldChar w:fldCharType="begin"/>
        </w:r>
        <w:r>
          <w:instrText xml:space="preserve"> PAGE   \* MERGEFORMAT </w:instrText>
        </w:r>
        <w:r>
          <w:fldChar w:fldCharType="separate"/>
        </w:r>
        <w:r>
          <w:rPr>
            <w:noProof/>
          </w:rPr>
          <w:t>156</w:t>
        </w:r>
        <w:r>
          <w:rPr>
            <w:noProof/>
          </w:rPr>
          <w:fldChar w:fldCharType="end"/>
        </w:r>
      </w:p>
    </w:sdtContent>
  </w:sdt>
  <w:p w:rsidR="00567B64" w:rsidRPr="002F5350" w:rsidRDefault="00567B64"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B64" w:rsidRDefault="00567B64">
      <w:r>
        <w:separator/>
      </w:r>
    </w:p>
    <w:p w:rsidR="00567B64" w:rsidRDefault="00567B64"/>
  </w:footnote>
  <w:footnote w:type="continuationSeparator" w:id="0">
    <w:p w:rsidR="00567B64" w:rsidRDefault="00567B64">
      <w:r>
        <w:continuationSeparator/>
      </w:r>
    </w:p>
    <w:p w:rsidR="00567B64" w:rsidRDefault="00567B64"/>
  </w:footnote>
  <w:footnote w:type="continuationNotice" w:id="1">
    <w:p w:rsidR="00567B64" w:rsidRDefault="00567B64"/>
  </w:footnote>
  <w:footnote w:id="2">
    <w:p w:rsidR="00567B64" w:rsidRDefault="00567B64">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567B64" w:rsidRPr="00BA504D" w:rsidRDefault="00567B6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67B64" w:rsidRPr="00D71EA3" w:rsidRDefault="00567B6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67B64" w:rsidRDefault="00567B64">
      <w:pPr>
        <w:pStyle w:val="afff3"/>
      </w:pPr>
    </w:p>
  </w:footnote>
  <w:footnote w:id="5">
    <w:p w:rsidR="00567B64" w:rsidRPr="00D71EA3" w:rsidRDefault="00567B64" w:rsidP="00D71EA3">
      <w:pPr>
        <w:pStyle w:val="afff3"/>
        <w:spacing w:before="0"/>
        <w:rPr>
          <w:rFonts w:ascii="Arial" w:hAnsi="Arial" w:cs="Arial"/>
          <w:sz w:val="16"/>
          <w:szCs w:val="16"/>
        </w:rPr>
      </w:pPr>
    </w:p>
  </w:footnote>
  <w:footnote w:id="6">
    <w:p w:rsidR="00567B64" w:rsidRPr="00D71EA3" w:rsidRDefault="00567B64" w:rsidP="00D71EA3">
      <w:pPr>
        <w:pStyle w:val="afff3"/>
        <w:spacing w:before="0"/>
        <w:rPr>
          <w:rFonts w:ascii="Arial" w:hAnsi="Arial" w:cs="Arial"/>
          <w:sz w:val="16"/>
          <w:szCs w:val="16"/>
        </w:rPr>
      </w:pPr>
    </w:p>
  </w:footnote>
  <w:footnote w:id="7">
    <w:p w:rsidR="00567B64" w:rsidRPr="00D71EA3" w:rsidRDefault="00567B64" w:rsidP="00D71EA3">
      <w:pPr>
        <w:pStyle w:val="afff3"/>
        <w:spacing w:before="0"/>
        <w:rPr>
          <w:rFonts w:ascii="Arial" w:hAnsi="Arial" w:cs="Arial"/>
          <w:sz w:val="16"/>
          <w:szCs w:val="16"/>
        </w:rPr>
      </w:pPr>
    </w:p>
  </w:footnote>
  <w:footnote w:id="8">
    <w:p w:rsidR="00567B64" w:rsidRPr="00AE6712" w:rsidRDefault="00567B64" w:rsidP="00AE6712">
      <w:pPr>
        <w:pStyle w:val="afff3"/>
        <w:spacing w:before="0"/>
        <w:rPr>
          <w:rFonts w:ascii="Arial" w:hAnsi="Arial" w:cs="Arial"/>
          <w:sz w:val="16"/>
          <w:szCs w:val="16"/>
        </w:rPr>
      </w:pPr>
      <w:r>
        <w:rPr>
          <w:rStyle w:val="afd"/>
        </w:rPr>
        <w:footnoteRef/>
      </w:r>
    </w:p>
  </w:footnote>
  <w:footnote w:id="9">
    <w:p w:rsidR="00567B64" w:rsidRPr="007F2A93" w:rsidRDefault="00567B6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567B64" w:rsidRDefault="00567B64">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567B64" w:rsidRPr="0083585D" w:rsidRDefault="00567B64"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67B64" w:rsidRPr="001B5DAB" w:rsidTr="009043EA">
      <w:trPr>
        <w:trHeight w:val="253"/>
      </w:trPr>
      <w:tc>
        <w:tcPr>
          <w:tcW w:w="5000" w:type="pct"/>
          <w:tcBorders>
            <w:bottom w:val="single" w:sz="12" w:space="0" w:color="FFC000"/>
          </w:tcBorders>
          <w:vAlign w:val="center"/>
        </w:tcPr>
        <w:p w:rsidR="00567B64" w:rsidRPr="001B5DAB" w:rsidRDefault="00567B6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567B64" w:rsidRDefault="00567B6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2310D9" w:rsidRDefault="00567B64"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67B64" w:rsidRPr="001B5DAB" w:rsidTr="00864AB2">
      <w:trPr>
        <w:trHeight w:val="253"/>
      </w:trPr>
      <w:tc>
        <w:tcPr>
          <w:tcW w:w="5000" w:type="pct"/>
          <w:tcBorders>
            <w:bottom w:val="single" w:sz="12" w:space="0" w:color="FFC000"/>
          </w:tcBorders>
          <w:vAlign w:val="center"/>
        </w:tcPr>
        <w:p w:rsidR="00567B64" w:rsidRPr="001B5DAB" w:rsidRDefault="00567B6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67B64" w:rsidRDefault="00567B6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D75296" w:rsidRDefault="00567B64"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67B64" w:rsidRPr="001B5DAB" w:rsidTr="00864AB2">
      <w:trPr>
        <w:trHeight w:val="253"/>
      </w:trPr>
      <w:tc>
        <w:tcPr>
          <w:tcW w:w="5000" w:type="pct"/>
          <w:tcBorders>
            <w:bottom w:val="single" w:sz="12" w:space="0" w:color="FFC000"/>
          </w:tcBorders>
          <w:vAlign w:val="center"/>
        </w:tcPr>
        <w:p w:rsidR="00567B64" w:rsidRPr="001B5DAB" w:rsidRDefault="00567B6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67B64" w:rsidRPr="00A85687" w:rsidRDefault="00567B6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67B64" w:rsidRPr="001B5DAB" w:rsidTr="009043EA">
      <w:trPr>
        <w:trHeight w:val="253"/>
      </w:trPr>
      <w:tc>
        <w:tcPr>
          <w:tcW w:w="5000" w:type="pct"/>
          <w:tcBorders>
            <w:bottom w:val="single" w:sz="12" w:space="0" w:color="FFC000"/>
          </w:tcBorders>
          <w:vAlign w:val="center"/>
        </w:tcPr>
        <w:p w:rsidR="00567B64" w:rsidRPr="001B5DAB" w:rsidRDefault="00567B6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67B64" w:rsidRDefault="00567B6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85682C" w:rsidRDefault="00567B64"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67B64" w:rsidRPr="001B5DAB" w:rsidTr="009043EA">
      <w:trPr>
        <w:trHeight w:val="253"/>
      </w:trPr>
      <w:tc>
        <w:tcPr>
          <w:tcW w:w="5000" w:type="pct"/>
          <w:tcBorders>
            <w:bottom w:val="single" w:sz="12" w:space="0" w:color="FFC000"/>
          </w:tcBorders>
          <w:vAlign w:val="center"/>
        </w:tcPr>
        <w:p w:rsidR="00567B64" w:rsidRPr="001B5DAB" w:rsidRDefault="00567B6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67B64" w:rsidRPr="009043EA" w:rsidRDefault="00567B64"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11106F" w:rsidRDefault="00567B64"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Default="00567B64">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64" w:rsidRPr="00564407" w:rsidRDefault="00567B6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0"/>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5"/>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3"/>
  </w:num>
  <w:num w:numId="24">
    <w:abstractNumId w:val="32"/>
  </w:num>
  <w:num w:numId="25">
    <w:abstractNumId w:val="105"/>
  </w:num>
  <w:num w:numId="26">
    <w:abstractNumId w:val="92"/>
  </w:num>
  <w:num w:numId="27">
    <w:abstractNumId w:val="119"/>
  </w:num>
  <w:num w:numId="28">
    <w:abstractNumId w:val="37"/>
  </w:num>
  <w:num w:numId="29">
    <w:abstractNumId w:val="16"/>
  </w:num>
  <w:num w:numId="30">
    <w:abstractNumId w:val="68"/>
  </w:num>
  <w:num w:numId="31">
    <w:abstractNumId w:val="111"/>
  </w:num>
  <w:num w:numId="32">
    <w:abstractNumId w:val="114"/>
  </w:num>
  <w:num w:numId="33">
    <w:abstractNumId w:val="91"/>
  </w:num>
  <w:num w:numId="34">
    <w:abstractNumId w:val="46"/>
  </w:num>
  <w:num w:numId="35">
    <w:abstractNumId w:val="35"/>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98"/>
  </w:num>
  <w:num w:numId="47">
    <w:abstractNumId w:val="28"/>
  </w:num>
  <w:num w:numId="48">
    <w:abstractNumId w:val="44"/>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1"/>
  </w:num>
  <w:num w:numId="62">
    <w:abstractNumId w:val="93"/>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2"/>
  </w:num>
  <w:num w:numId="72">
    <w:abstractNumId w:val="38"/>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A7A"/>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54E919D8"/>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6401-31CE-4C7D-938F-B732911D7B6A}">
  <ds:schemaRefs>
    <ds:schemaRef ds:uri="http://schemas.openxmlformats.org/officeDocument/2006/bibliography"/>
  </ds:schemaRefs>
</ds:datastoreItem>
</file>

<file path=customXml/itemProps2.xml><?xml version="1.0" encoding="utf-8"?>
<ds:datastoreItem xmlns:ds="http://schemas.openxmlformats.org/officeDocument/2006/customXml" ds:itemID="{C5934F31-0FFE-4909-9ECB-6750997D1CFD}">
  <ds:schemaRefs>
    <ds:schemaRef ds:uri="http://schemas.openxmlformats.org/officeDocument/2006/bibliography"/>
  </ds:schemaRefs>
</ds:datastoreItem>
</file>

<file path=customXml/itemProps3.xml><?xml version="1.0" encoding="utf-8"?>
<ds:datastoreItem xmlns:ds="http://schemas.openxmlformats.org/officeDocument/2006/customXml" ds:itemID="{D091DA65-2878-4FFD-A68D-9F1FDAFA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40</Pages>
  <Words>9115</Words>
  <Characters>51961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307</cp:revision>
  <cp:lastPrinted>2018-10-30T06:50:00Z</cp:lastPrinted>
  <dcterms:created xsi:type="dcterms:W3CDTF">2018-10-15T10:50:00Z</dcterms:created>
  <dcterms:modified xsi:type="dcterms:W3CDTF">2019-04-02T13:14:00Z</dcterms:modified>
</cp:coreProperties>
</file>