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2168E0" w:rsidRDefault="009E7D37" w:rsidP="002168E0">
      <w:pPr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2168E0" w:rsidRPr="002168E0">
        <w:rPr>
          <w:b/>
          <w:sz w:val="24"/>
        </w:rPr>
        <w:t>возмездного оказания медицинских услуг для нужд филиала АО «АТЭК» «</w:t>
      </w:r>
      <w:proofErr w:type="spellStart"/>
      <w:r w:rsidR="002168E0" w:rsidRPr="002168E0">
        <w:rPr>
          <w:b/>
          <w:sz w:val="24"/>
        </w:rPr>
        <w:t>Краснодартеплоэнерго</w:t>
      </w:r>
      <w:proofErr w:type="spellEnd"/>
      <w:r w:rsidR="002168E0" w:rsidRPr="002168E0">
        <w:rPr>
          <w:b/>
          <w:sz w:val="24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552">
              <w:rPr>
                <w:color w:val="000000" w:themeColor="text1"/>
                <w:sz w:val="18"/>
                <w:szCs w:val="18"/>
                <w:lang w:eastAsia="ru-RU"/>
              </w:rPr>
              <w:t>(руб.</w:t>
            </w:r>
            <w:bookmarkStart w:id="0" w:name="_GoBack"/>
            <w:bookmarkEnd w:id="0"/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D2F5D">
        <w:trPr>
          <w:trHeight w:hRule="exact" w:val="11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83385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3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83385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83385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83385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="00642FB7" w:rsidRPr="00883385">
              <w:rPr>
                <w:i/>
                <w:sz w:val="20"/>
                <w:szCs w:val="20"/>
              </w:rPr>
              <w:t>рабочих</w:t>
            </w:r>
            <w:r w:rsidRPr="00883385">
              <w:rPr>
                <w:i/>
                <w:sz w:val="20"/>
                <w:szCs w:val="20"/>
              </w:rPr>
              <w:t xml:space="preserve"> дней</w:t>
            </w:r>
          </w:p>
        </w:tc>
      </w:tr>
      <w:tr w:rsidR="002168E0" w:rsidRPr="009F2DC0" w:rsidTr="00E167B6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8E0" w:rsidRDefault="00642FB7" w:rsidP="00642FB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8E0" w:rsidRPr="00662D6D" w:rsidRDefault="00883385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D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Лицензии на осуществление деятельности по проведению  периодических медицинских осмотров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8E0" w:rsidRPr="00662D6D" w:rsidRDefault="00883385" w:rsidP="004A780B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662D6D">
              <w:rPr>
                <w:i/>
                <w:sz w:val="20"/>
                <w:szCs w:val="20"/>
              </w:rPr>
              <w:t>Да / нет</w:t>
            </w:r>
          </w:p>
        </w:tc>
      </w:tr>
      <w:tr w:rsidR="002168E0" w:rsidRPr="009F2DC0" w:rsidTr="00B31E48">
        <w:trPr>
          <w:trHeight w:hRule="exact" w:val="4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8E0" w:rsidRDefault="00642FB7" w:rsidP="00642FB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8E0" w:rsidRPr="00662D6D" w:rsidRDefault="00B31E48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D6D">
              <w:rPr>
                <w:rFonts w:ascii="Times New Roman" w:hAnsi="Times New Roman" w:cs="Times New Roman"/>
              </w:rPr>
              <w:t>Наличие лаборатории, позволяющей выполнять экспресс анализ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8E0" w:rsidRPr="00662D6D" w:rsidRDefault="00B31E48" w:rsidP="004A780B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662D6D">
              <w:rPr>
                <w:i/>
                <w:sz w:val="20"/>
                <w:szCs w:val="20"/>
              </w:rPr>
              <w:t>Да / нет</w:t>
            </w:r>
          </w:p>
        </w:tc>
      </w:tr>
      <w:tr w:rsidR="00B31E48" w:rsidRPr="009F2DC0" w:rsidTr="00B31E48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8" w:rsidRDefault="00B31E48" w:rsidP="00642FB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8" w:rsidRPr="00662D6D" w:rsidRDefault="00B31E48" w:rsidP="0010632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62D6D">
              <w:rPr>
                <w:rFonts w:ascii="Times New Roman" w:hAnsi="Times New Roman" w:cs="Times New Roman"/>
              </w:rPr>
              <w:t xml:space="preserve">Наличие в </w:t>
            </w:r>
            <w:r w:rsidR="00106326" w:rsidRPr="00106326">
              <w:rPr>
                <w:rFonts w:ascii="Times New Roman" w:hAnsi="Times New Roman" w:cs="Times New Roman"/>
              </w:rPr>
              <w:t>штате не менее 15 врачей-специалистов высших категорий, прини</w:t>
            </w:r>
            <w:r w:rsidR="00106326">
              <w:rPr>
                <w:rFonts w:ascii="Times New Roman" w:hAnsi="Times New Roman" w:cs="Times New Roman"/>
              </w:rPr>
              <w:t>мающих участие в оказании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8" w:rsidRPr="00662D6D" w:rsidRDefault="00B31E48" w:rsidP="004A780B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662D6D">
              <w:rPr>
                <w:i/>
                <w:sz w:val="20"/>
                <w:szCs w:val="20"/>
              </w:rPr>
              <w:t>_________чел</w:t>
            </w:r>
          </w:p>
        </w:tc>
      </w:tr>
      <w:tr w:rsidR="00815AD5" w:rsidRPr="009F2DC0" w:rsidTr="00E167B6">
        <w:trPr>
          <w:trHeight w:hRule="exact" w:val="7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AD5" w:rsidRDefault="00815AD5" w:rsidP="00642FB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AD5" w:rsidRPr="00662D6D" w:rsidRDefault="00815AD5" w:rsidP="00815A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62D6D">
              <w:rPr>
                <w:rFonts w:ascii="Times New Roman" w:hAnsi="Times New Roman" w:cs="Times New Roman"/>
              </w:rPr>
              <w:t>Наличие возможности прохождения периодического медици</w:t>
            </w:r>
            <w:r w:rsidR="00E167B6">
              <w:rPr>
                <w:rFonts w:ascii="Times New Roman" w:hAnsi="Times New Roman" w:cs="Times New Roman"/>
              </w:rPr>
              <w:t>нского осмотра одним работником</w:t>
            </w:r>
            <w:r w:rsidR="00662D6D" w:rsidRPr="00662D6D">
              <w:rPr>
                <w:rFonts w:ascii="Times New Roman" w:hAnsi="Times New Roman" w:cs="Times New Roman"/>
              </w:rPr>
              <w:t xml:space="preserve"> </w:t>
            </w:r>
            <w:r w:rsidRPr="00662D6D">
              <w:rPr>
                <w:rFonts w:ascii="Times New Roman" w:hAnsi="Times New Roman" w:cs="Times New Roman"/>
              </w:rPr>
              <w:t>в течение одного рабочего дня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AD5" w:rsidRPr="00662D6D" w:rsidRDefault="00815AD5" w:rsidP="004A780B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662D6D">
              <w:rPr>
                <w:i/>
                <w:sz w:val="20"/>
                <w:szCs w:val="20"/>
              </w:rPr>
              <w:t>Да / нет</w:t>
            </w:r>
          </w:p>
        </w:tc>
      </w:tr>
      <w:tr w:rsidR="00815AD5" w:rsidRPr="009F2DC0" w:rsidTr="00815AD5">
        <w:trPr>
          <w:trHeight w:hRule="exact" w:val="129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AD5" w:rsidRDefault="00815AD5" w:rsidP="00642FB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AD5" w:rsidRPr="00B31E48" w:rsidRDefault="00815AD5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15AD5">
              <w:rPr>
                <w:rFonts w:ascii="Times New Roman" w:hAnsi="Times New Roman" w:cs="Times New Roman"/>
              </w:rPr>
              <w:t>словия отсрочки оплаты выполненных по договору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AD5" w:rsidRPr="00B31E48" w:rsidRDefault="00815AD5" w:rsidP="004A780B">
            <w:pPr>
              <w:suppressAutoHyphens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D6440D">
              <w:rPr>
                <w:i/>
                <w:sz w:val="20"/>
                <w:szCs w:val="20"/>
              </w:rPr>
              <w:t>Оплата производится в течение</w:t>
            </w:r>
            <w:proofErr w:type="gramStart"/>
            <w:r w:rsidRPr="00D6440D">
              <w:rPr>
                <w:i/>
                <w:sz w:val="20"/>
                <w:szCs w:val="20"/>
              </w:rPr>
              <w:t xml:space="preserve"> _______ (________________________________) </w:t>
            </w:r>
            <w:proofErr w:type="gramEnd"/>
            <w:r w:rsidRPr="00D6440D">
              <w:rPr>
                <w:i/>
                <w:sz w:val="20"/>
                <w:szCs w:val="20"/>
              </w:rPr>
              <w:t>рабочих дней с момента подписания акта об оказании услуг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B31E48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168E0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sz w:val="18"/>
                <w:szCs w:val="18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2168E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</w:t>
            </w:r>
            <w:r w:rsidR="002168E0">
              <w:rPr>
                <w:sz w:val="18"/>
                <w:szCs w:val="18"/>
              </w:rPr>
              <w:t>ктом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642FB7">
        <w:rPr>
          <w:i/>
          <w:color w:val="000000"/>
          <w:spacing w:val="7"/>
          <w:sz w:val="22"/>
          <w:szCs w:val="22"/>
          <w:lang w:eastAsia="ru-RU"/>
        </w:rPr>
        <w:t xml:space="preserve">осуществить возмездное оказание </w:t>
      </w:r>
      <w:r w:rsidR="002168E0" w:rsidRPr="002168E0">
        <w:rPr>
          <w:i/>
          <w:color w:val="000000"/>
          <w:spacing w:val="7"/>
          <w:sz w:val="22"/>
          <w:szCs w:val="22"/>
          <w:lang w:eastAsia="ru-RU"/>
        </w:rPr>
        <w:t>медицинских услуг для нужд филиала АО «АТЭК» «</w:t>
      </w:r>
      <w:proofErr w:type="spellStart"/>
      <w:r w:rsidR="002168E0" w:rsidRPr="002168E0">
        <w:rPr>
          <w:i/>
          <w:color w:val="000000"/>
          <w:spacing w:val="7"/>
          <w:sz w:val="22"/>
          <w:szCs w:val="22"/>
          <w:lang w:eastAsia="ru-RU"/>
        </w:rPr>
        <w:t>Краснодартеплоэнерго</w:t>
      </w:r>
      <w:proofErr w:type="spellEnd"/>
      <w:r w:rsidR="002168E0" w:rsidRPr="002168E0">
        <w:rPr>
          <w:i/>
          <w:color w:val="000000"/>
          <w:spacing w:val="7"/>
          <w:sz w:val="22"/>
          <w:szCs w:val="22"/>
          <w:lang w:eastAsia="ru-RU"/>
        </w:rPr>
        <w:t>»</w:t>
      </w:r>
      <w:r w:rsidR="00642FB7">
        <w:rPr>
          <w:i/>
          <w:color w:val="000000"/>
          <w:spacing w:val="7"/>
          <w:sz w:val="22"/>
          <w:szCs w:val="22"/>
          <w:lang w:eastAsia="ru-RU"/>
        </w:rPr>
        <w:t>.</w:t>
      </w:r>
    </w:p>
    <w:p w:rsidR="009E7D37" w:rsidRDefault="00642FB7" w:rsidP="009E7D37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оказания услуг</w:t>
      </w:r>
      <w:r w:rsidR="009E7D37"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>
        <w:rPr>
          <w:sz w:val="24"/>
          <w:lang w:eastAsia="ru-RU"/>
        </w:rPr>
        <w:t>, по адресу оказания услуг.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5628FC" w:rsidRDefault="005628FC" w:rsidP="00642FB7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167B6" w:rsidRDefault="00E167B6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167B6" w:rsidRDefault="00E167B6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167B6" w:rsidRDefault="00E167B6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64" w:rsidRDefault="00FD6D64" w:rsidP="0084590D">
      <w:r>
        <w:separator/>
      </w:r>
    </w:p>
  </w:endnote>
  <w:endnote w:type="continuationSeparator" w:id="0">
    <w:p w:rsidR="00FD6D64" w:rsidRDefault="00FD6D6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64" w:rsidRDefault="00FD6D64" w:rsidP="0084590D">
      <w:r>
        <w:separator/>
      </w:r>
    </w:p>
  </w:footnote>
  <w:footnote w:type="continuationSeparator" w:id="0">
    <w:p w:rsidR="00FD6D64" w:rsidRDefault="00FD6D6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3C6D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06326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8E0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3552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2FB7"/>
    <w:rsid w:val="00653CFA"/>
    <w:rsid w:val="006577FB"/>
    <w:rsid w:val="00660DA7"/>
    <w:rsid w:val="00662D6D"/>
    <w:rsid w:val="00663A21"/>
    <w:rsid w:val="00666D34"/>
    <w:rsid w:val="00667595"/>
    <w:rsid w:val="0066792B"/>
    <w:rsid w:val="00674707"/>
    <w:rsid w:val="00676895"/>
    <w:rsid w:val="00683ECD"/>
    <w:rsid w:val="00684211"/>
    <w:rsid w:val="0069741B"/>
    <w:rsid w:val="006A51EE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3392"/>
    <w:rsid w:val="007E103C"/>
    <w:rsid w:val="007F19C3"/>
    <w:rsid w:val="0080246C"/>
    <w:rsid w:val="008039FF"/>
    <w:rsid w:val="00803D2D"/>
    <w:rsid w:val="00815AD5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83385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26E4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2CF0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1E48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87235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40D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67B6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52B7"/>
    <w:rsid w:val="00F569C2"/>
    <w:rsid w:val="00F56C9A"/>
    <w:rsid w:val="00F6521F"/>
    <w:rsid w:val="00F66CF9"/>
    <w:rsid w:val="00F7067C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6D64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styleId="af3">
    <w:name w:val="Subtle Emphasis"/>
    <w:basedOn w:val="a0"/>
    <w:uiPriority w:val="19"/>
    <w:qFormat/>
    <w:rsid w:val="00815AD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styleId="af3">
    <w:name w:val="Subtle Emphasis"/>
    <w:basedOn w:val="a0"/>
    <w:uiPriority w:val="19"/>
    <w:qFormat/>
    <w:rsid w:val="00815AD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5</cp:revision>
  <cp:lastPrinted>2016-10-18T11:53:00Z</cp:lastPrinted>
  <dcterms:created xsi:type="dcterms:W3CDTF">2016-10-18T11:14:00Z</dcterms:created>
  <dcterms:modified xsi:type="dcterms:W3CDTF">2016-10-25T05:11:00Z</dcterms:modified>
</cp:coreProperties>
</file>