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7B" w:rsidRPr="00570629" w:rsidRDefault="0056687B" w:rsidP="00FD2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ДОГОВОР№______</w:t>
      </w: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 xml:space="preserve">НА ОКАЗАНИЕ УСЛУГ ПО ОБЯЗАТЕЛЬНОМУ СТРАХОВАНИЮ </w:t>
      </w:r>
      <w:proofErr w:type="gramStart"/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ГРАЖДАНСКОЙ</w:t>
      </w:r>
      <w:proofErr w:type="gramEnd"/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ОТВЕТСТВЕННОСТИ ВЛАДЕЛЬЦЕВ ТРАНСПОРТНЫХ СРЕДСТВ</w:t>
      </w: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 xml:space="preserve">г. Краснодар                                                     </w:t>
      </w:r>
      <w:r w:rsidR="00023ECA" w:rsidRPr="00570629"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r w:rsidR="00125AA1" w:rsidRPr="00570629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</w:t>
      </w: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«___» ______</w:t>
      </w:r>
      <w:r w:rsidR="00125AA1" w:rsidRPr="00570629">
        <w:rPr>
          <w:rFonts w:ascii="Times New Roman" w:eastAsia="Times New Roman" w:hAnsi="Times New Roman" w:cs="Times New Roman"/>
          <w:b/>
          <w:bCs/>
          <w:lang w:eastAsia="ar-SA"/>
        </w:rPr>
        <w:t>_____</w:t>
      </w: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_____ 20</w:t>
      </w:r>
      <w:r w:rsidR="00023ECA" w:rsidRPr="00570629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 w:rsidR="00E40861" w:rsidRPr="00570629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 xml:space="preserve"> г.</w:t>
      </w: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23ECA" w:rsidRPr="00570629" w:rsidRDefault="00023ECA" w:rsidP="00C4227E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570629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__________________________________________________________________________________,</w:t>
      </w:r>
      <w:r w:rsidR="0056687B" w:rsidRPr="00570629">
        <w:rPr>
          <w:rFonts w:ascii="Times New Roman" w:eastAsia="Times New Roman" w:hAnsi="Times New Roman" w:cs="Times New Roman"/>
          <w:bCs/>
          <w:lang w:eastAsia="ar-SA"/>
        </w:rPr>
        <w:t xml:space="preserve">именуемое в дальнейшем </w:t>
      </w: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«</w:t>
      </w:r>
      <w:r w:rsidR="0056687B" w:rsidRPr="00570629">
        <w:rPr>
          <w:rFonts w:ascii="Times New Roman" w:eastAsia="Times New Roman" w:hAnsi="Times New Roman" w:cs="Times New Roman"/>
          <w:b/>
          <w:bCs/>
          <w:lang w:eastAsia="ar-SA"/>
        </w:rPr>
        <w:t>Страховщик</w:t>
      </w: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»</w:t>
      </w:r>
      <w:r w:rsidR="0056687B" w:rsidRPr="00570629">
        <w:rPr>
          <w:rFonts w:ascii="Times New Roman" w:eastAsia="Times New Roman" w:hAnsi="Times New Roman" w:cs="Times New Roman"/>
          <w:b/>
          <w:bCs/>
          <w:lang w:eastAsia="ar-SA"/>
        </w:rPr>
        <w:t>,</w:t>
      </w:r>
      <w:r w:rsidR="0056687B" w:rsidRPr="0057062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в лице ____________________________________________________________, действующий на основании ___________________________, </w:t>
      </w:r>
      <w:r w:rsidR="0056687B" w:rsidRPr="00570629">
        <w:rPr>
          <w:rFonts w:ascii="Times New Roman" w:eastAsia="Times New Roman" w:hAnsi="Times New Roman" w:cs="Times New Roman"/>
          <w:bCs/>
          <w:lang w:eastAsia="ar-SA"/>
        </w:rPr>
        <w:t xml:space="preserve">с одной стороны, и </w:t>
      </w:r>
      <w:proofErr w:type="gramEnd"/>
    </w:p>
    <w:p w:rsidR="0056687B" w:rsidRPr="00570629" w:rsidRDefault="00B91370" w:rsidP="00C4227E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proofErr w:type="gramStart"/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А</w:t>
      </w:r>
      <w:r w:rsidR="00023ECA" w:rsidRPr="00570629">
        <w:rPr>
          <w:rFonts w:ascii="Times New Roman" w:eastAsia="Times New Roman" w:hAnsi="Times New Roman" w:cs="Times New Roman"/>
          <w:b/>
          <w:bCs/>
          <w:lang w:eastAsia="ar-SA"/>
        </w:rPr>
        <w:t>кционерное общество «Автономная теплоэнергетическая компания» (АО «АТЭК»)</w:t>
      </w:r>
      <w:r w:rsidR="00023ECA" w:rsidRPr="00570629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="00023ECA" w:rsidRPr="00570629">
        <w:rPr>
          <w:rFonts w:ascii="Times New Roman" w:hAnsi="Times New Roman" w:cs="Times New Roman"/>
        </w:rPr>
        <w:t xml:space="preserve">именуемое в дальнейшем </w:t>
      </w:r>
      <w:r w:rsidR="00023ECA" w:rsidRPr="00570629">
        <w:rPr>
          <w:rFonts w:ascii="Times New Roman" w:hAnsi="Times New Roman" w:cs="Times New Roman"/>
          <w:b/>
        </w:rPr>
        <w:t>«Страхователь»,</w:t>
      </w:r>
      <w:r w:rsidR="00023ECA" w:rsidRPr="00570629">
        <w:rPr>
          <w:rFonts w:ascii="Times New Roman" w:hAnsi="Times New Roman" w:cs="Times New Roman"/>
        </w:rPr>
        <w:t xml:space="preserve"> в лице </w:t>
      </w:r>
      <w:r w:rsidR="00882329" w:rsidRPr="00570629">
        <w:rPr>
          <w:rFonts w:ascii="Times New Roman" w:hAnsi="Times New Roman" w:cs="Times New Roman"/>
          <w:color w:val="262626"/>
        </w:rPr>
        <w:t xml:space="preserve">заместителя директора по строительству – начальника отдела капитального строительства АО «АТЭК» </w:t>
      </w:r>
      <w:proofErr w:type="spellStart"/>
      <w:r w:rsidR="00882329" w:rsidRPr="00570629">
        <w:rPr>
          <w:rFonts w:ascii="Times New Roman" w:hAnsi="Times New Roman" w:cs="Times New Roman"/>
          <w:color w:val="262626"/>
        </w:rPr>
        <w:t>Вершинского</w:t>
      </w:r>
      <w:proofErr w:type="spellEnd"/>
      <w:r w:rsidR="00882329" w:rsidRPr="00570629">
        <w:rPr>
          <w:rFonts w:ascii="Times New Roman" w:hAnsi="Times New Roman" w:cs="Times New Roman"/>
          <w:color w:val="262626"/>
        </w:rPr>
        <w:t xml:space="preserve"> Александра Сергеевича, действующего на основании доверенности № 154  от «01» декабря  2016г.,</w:t>
      </w:r>
      <w:r w:rsidR="00023ECA" w:rsidRPr="0057062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56687B" w:rsidRPr="00570629">
        <w:rPr>
          <w:rFonts w:ascii="Times New Roman" w:eastAsia="Times New Roman" w:hAnsi="Times New Roman" w:cs="Times New Roman"/>
          <w:bCs/>
          <w:lang w:eastAsia="ar-SA"/>
        </w:rPr>
        <w:t>с другой стороны, заключили настоящий Договор обязательного страхования гражданской ответственности владельцев транспортных средств (далее - обязательного страхования) о нижеследующем:</w:t>
      </w:r>
      <w:proofErr w:type="gramEnd"/>
    </w:p>
    <w:p w:rsidR="00023ECA" w:rsidRPr="00570629" w:rsidRDefault="00023ECA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1.ПРЕДМЕТ ДОГОВОРА</w:t>
      </w:r>
    </w:p>
    <w:p w:rsidR="0056687B" w:rsidRPr="00570629" w:rsidRDefault="00112B34" w:rsidP="00FD258E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1.1. Предметом настоящего Д</w:t>
      </w:r>
      <w:r w:rsidR="0056687B" w:rsidRPr="00570629">
        <w:rPr>
          <w:rFonts w:ascii="Times New Roman" w:eastAsia="Times New Roman" w:hAnsi="Times New Roman" w:cs="Times New Roman"/>
          <w:bCs/>
          <w:lang w:eastAsia="ar-SA"/>
        </w:rPr>
        <w:t>оговора является оказание услуг по обязательному страхованию гражданской ответственности Страхователя за причинение вреда жизни, здоровью или  имуществу  третьих лиц при исп</w:t>
      </w:r>
      <w:r w:rsidR="00FD258E" w:rsidRPr="00570629">
        <w:rPr>
          <w:rFonts w:ascii="Times New Roman" w:eastAsia="Times New Roman" w:hAnsi="Times New Roman" w:cs="Times New Roman"/>
          <w:bCs/>
          <w:lang w:eastAsia="ar-SA"/>
        </w:rPr>
        <w:t>ользовании транспортных сре</w:t>
      </w:r>
      <w:proofErr w:type="gramStart"/>
      <w:r w:rsidR="00FD258E" w:rsidRPr="00570629">
        <w:rPr>
          <w:rFonts w:ascii="Times New Roman" w:eastAsia="Times New Roman" w:hAnsi="Times New Roman" w:cs="Times New Roman"/>
          <w:bCs/>
          <w:lang w:eastAsia="ar-SA"/>
        </w:rPr>
        <w:t xml:space="preserve">дств </w:t>
      </w:r>
      <w:r w:rsidR="0056687B" w:rsidRPr="00570629">
        <w:rPr>
          <w:rFonts w:ascii="Times New Roman" w:eastAsia="Times New Roman" w:hAnsi="Times New Roman" w:cs="Times New Roman"/>
          <w:bCs/>
          <w:lang w:eastAsia="ar-SA"/>
        </w:rPr>
        <w:t>Стр</w:t>
      </w:r>
      <w:proofErr w:type="gramEnd"/>
      <w:r w:rsidR="0056687B" w:rsidRPr="00570629">
        <w:rPr>
          <w:rFonts w:ascii="Times New Roman" w:eastAsia="Times New Roman" w:hAnsi="Times New Roman" w:cs="Times New Roman"/>
          <w:bCs/>
          <w:lang w:eastAsia="ar-SA"/>
        </w:rPr>
        <w:t xml:space="preserve">ахователем, которое влечет за собой обязанность Страховщика произвести страховую выплату. </w:t>
      </w: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1.2. Страховщик принимает на страхование риск возникновения гражданской ответственности Страхователя, связанной с использованием транспортных средств, указанных в Приложении №</w:t>
      </w:r>
      <w:r w:rsidR="008379AD" w:rsidRPr="0057062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12B34" w:rsidRPr="00570629">
        <w:rPr>
          <w:rFonts w:ascii="Times New Roman" w:eastAsia="Times New Roman" w:hAnsi="Times New Roman" w:cs="Times New Roman"/>
          <w:bCs/>
          <w:lang w:eastAsia="ar-SA"/>
        </w:rPr>
        <w:t>1 к настоящему Д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оговору.</w:t>
      </w: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1.3. Страховщик обязуется  при наступлении страхового случая осуществить страховую выплату Потерпевшему в целях возмещения вреда, причиненного жизни, здоровью или имуществу потерпе</w:t>
      </w:r>
      <w:r w:rsidR="00112B34" w:rsidRPr="00570629">
        <w:rPr>
          <w:rFonts w:ascii="Times New Roman" w:eastAsia="Times New Roman" w:hAnsi="Times New Roman" w:cs="Times New Roman"/>
          <w:bCs/>
          <w:lang w:eastAsia="ar-SA"/>
        </w:rPr>
        <w:t>вше</w:t>
      </w:r>
      <w:r w:rsidR="00606CA0" w:rsidRPr="00570629">
        <w:rPr>
          <w:rFonts w:ascii="Times New Roman" w:eastAsia="Times New Roman" w:hAnsi="Times New Roman" w:cs="Times New Roman"/>
          <w:bCs/>
          <w:lang w:eastAsia="ar-SA"/>
        </w:rPr>
        <w:t>го</w:t>
      </w:r>
      <w:r w:rsidR="00112B34" w:rsidRPr="00570629">
        <w:rPr>
          <w:rFonts w:ascii="Times New Roman" w:eastAsia="Times New Roman" w:hAnsi="Times New Roman" w:cs="Times New Roman"/>
          <w:bCs/>
          <w:lang w:eastAsia="ar-SA"/>
        </w:rPr>
        <w:t>, в пределах определенной Д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оговором страховой суммы. </w:t>
      </w:r>
    </w:p>
    <w:p w:rsidR="008379AD" w:rsidRPr="00570629" w:rsidRDefault="008379AD" w:rsidP="00FD25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1.4.</w:t>
      </w:r>
      <w:r w:rsidRPr="00570629">
        <w:rPr>
          <w:rFonts w:ascii="Times New Roman" w:eastAsia="Calibri" w:hAnsi="Times New Roman" w:cs="Times New Roman"/>
        </w:rPr>
        <w:t xml:space="preserve"> Страховщик осуществляет деятельность по обязательному страхованию гражданской ответственности владельцев транспортных средств на основании лицензии серия _____ №__________________, дата выдачи </w:t>
      </w:r>
      <w:r w:rsidR="002300B6" w:rsidRPr="00570629">
        <w:rPr>
          <w:rFonts w:ascii="Times New Roman" w:eastAsia="Calibri" w:hAnsi="Times New Roman" w:cs="Times New Roman"/>
        </w:rPr>
        <w:t>«___»</w:t>
      </w:r>
      <w:r w:rsidRPr="00570629">
        <w:rPr>
          <w:rFonts w:ascii="Times New Roman" w:eastAsia="Calibri" w:hAnsi="Times New Roman" w:cs="Times New Roman"/>
        </w:rPr>
        <w:t xml:space="preserve"> ___________ ________ г., выдана Федеральной службой страхового надзора.</w:t>
      </w:r>
    </w:p>
    <w:p w:rsidR="008379AD" w:rsidRPr="00570629" w:rsidRDefault="008379AD" w:rsidP="00FD2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70629">
        <w:rPr>
          <w:rFonts w:ascii="Times New Roman" w:eastAsia="Calibri" w:hAnsi="Times New Roman" w:cs="Times New Roman"/>
        </w:rPr>
        <w:t xml:space="preserve">1.5. </w:t>
      </w:r>
      <w:proofErr w:type="gramStart"/>
      <w:r w:rsidRPr="00570629">
        <w:rPr>
          <w:rFonts w:ascii="Times New Roman" w:eastAsia="Calibri" w:hAnsi="Times New Roman" w:cs="Times New Roman"/>
        </w:rPr>
        <w:t>Настоящий Договор заключен сторонами в соответствии с требованиями Федерального закона «Об обязательном страховании гражданской ответственности владельцев транспортных средств» от 25.04.2002 г. № 40-ФЗ, Правилами обязательного страхования гражданской ответственности владельцев транспортных средств, утвержденными</w:t>
      </w:r>
      <w:r w:rsidR="00FD258E" w:rsidRPr="00570629">
        <w:rPr>
          <w:rFonts w:ascii="Times New Roman" w:eastAsia="Calibri" w:hAnsi="Times New Roman" w:cs="Times New Roman"/>
        </w:rPr>
        <w:t xml:space="preserve"> положением </w:t>
      </w:r>
      <w:r w:rsidR="00FD258E" w:rsidRPr="00570629">
        <w:rPr>
          <w:rFonts w:ascii="Times New Roman" w:hAnsi="Times New Roman" w:cs="Times New Roman"/>
        </w:rPr>
        <w:t>Банка</w:t>
      </w:r>
      <w:r w:rsidR="00D14303" w:rsidRPr="00570629">
        <w:rPr>
          <w:rFonts w:ascii="Times New Roman" w:hAnsi="Times New Roman" w:cs="Times New Roman"/>
        </w:rPr>
        <w:t xml:space="preserve"> России 19.09.2014 №</w:t>
      </w:r>
      <w:r w:rsidR="00FD258E" w:rsidRPr="00570629">
        <w:rPr>
          <w:rFonts w:ascii="Times New Roman" w:hAnsi="Times New Roman" w:cs="Times New Roman"/>
        </w:rPr>
        <w:t xml:space="preserve"> 431-П</w:t>
      </w:r>
      <w:r w:rsidRPr="00570629">
        <w:rPr>
          <w:rFonts w:ascii="Times New Roman" w:eastAsia="Calibri" w:hAnsi="Times New Roman" w:cs="Times New Roman"/>
        </w:rPr>
        <w:t xml:space="preserve"> (далее – Правила обязательного страхования) и иными нормативно-правовыми актами, регулирующими обязательное страхование гражданской ответственности владельцев транспортных средств.</w:t>
      </w:r>
      <w:proofErr w:type="gramEnd"/>
    </w:p>
    <w:p w:rsidR="00CF0C2C" w:rsidRPr="00570629" w:rsidRDefault="00CF0C2C" w:rsidP="00CF0C2C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Calibri" w:hAnsi="Times New Roman" w:cs="Times New Roman"/>
        </w:rPr>
        <w:t xml:space="preserve">1.6.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Срок действия</w:t>
      </w:r>
      <w:r w:rsidR="00C4227E" w:rsidRPr="00570629">
        <w:rPr>
          <w:rFonts w:ascii="Times New Roman" w:eastAsia="Times New Roman" w:hAnsi="Times New Roman" w:cs="Times New Roman"/>
          <w:bCs/>
          <w:lang w:eastAsia="ar-SA"/>
        </w:rPr>
        <w:t xml:space="preserve"> настоящего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4227E" w:rsidRPr="00570629">
        <w:rPr>
          <w:rFonts w:ascii="Times New Roman" w:eastAsia="Times New Roman" w:hAnsi="Times New Roman" w:cs="Times New Roman"/>
          <w:bCs/>
          <w:lang w:eastAsia="ar-SA"/>
        </w:rPr>
        <w:t>Д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оговора с «______» ________________________ 201_г. по</w:t>
      </w:r>
      <w:r w:rsidR="00C4227E" w:rsidRPr="0057062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«________» ______________________201 __г.</w:t>
      </w:r>
    </w:p>
    <w:p w:rsidR="008379AD" w:rsidRPr="00570629" w:rsidRDefault="008379AD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2. ОБЪЕКТ ОБЯЗАТЕЛЬНОГО СТРАХОВАНИЯ. СТРАХОВОЙ СЛУЧАЙ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2.1. Объектом обязательного страхования являются 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2.2. Страховым случаем признается наступление гражданской ответственности владельца транспортного средства за причинение вреда жизни, здоровью или имуществу потерпевших, </w:t>
      </w:r>
      <w:r w:rsidR="00C95E39" w:rsidRPr="00570629">
        <w:rPr>
          <w:rFonts w:ascii="Times New Roman" w:hAnsi="Times New Roman" w:cs="Times New Roman"/>
          <w:bCs/>
          <w:lang w:eastAsia="ru-RU"/>
        </w:rPr>
        <w:t xml:space="preserve">при использовании транспортного средства Страхователя,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котор</w:t>
      </w:r>
      <w:r w:rsidR="00C95E39" w:rsidRPr="00570629">
        <w:rPr>
          <w:rFonts w:ascii="Times New Roman" w:eastAsia="Times New Roman" w:hAnsi="Times New Roman" w:cs="Times New Roman"/>
          <w:bCs/>
          <w:lang w:eastAsia="ar-SA"/>
        </w:rPr>
        <w:t>ое влечет за собой обязанность С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траховщика произвести страховую выплату.</w:t>
      </w:r>
    </w:p>
    <w:p w:rsidR="00D14303" w:rsidRPr="00570629" w:rsidRDefault="00D14303" w:rsidP="00AB2EA5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2.3. </w:t>
      </w:r>
      <w:r w:rsidRPr="00570629">
        <w:rPr>
          <w:rFonts w:ascii="Times New Roman" w:eastAsia="Calibri" w:hAnsi="Times New Roman" w:cs="Times New Roman"/>
          <w:color w:val="000000"/>
        </w:rPr>
        <w:t>Документом, удостоверяющим осуществление обязательного страхования, является страховой полис обязательного страхования, оформленный Страховщиком по форме, утвержденной Правилами обязательного страхования.</w:t>
      </w:r>
    </w:p>
    <w:p w:rsidR="00023ECA" w:rsidRPr="00570629" w:rsidRDefault="00023ECA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F0C2C" w:rsidRPr="00570629" w:rsidRDefault="00CF0C2C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3. СТРАХОВАЯ СУММА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3.1. Страховая сумма - сумма, в пределах которой Страховщик при наступлении каждого страхового случая (независимо от их числа в течение срока действия страхового полиса на каждое транспортное средство Страхователя) обязуется возместить потерпевшим причиненный вред.</w:t>
      </w:r>
    </w:p>
    <w:p w:rsidR="00CF0C2C" w:rsidRPr="00570629" w:rsidRDefault="00CF0C2C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Размер</w:t>
      </w:r>
      <w:r w:rsidR="00C4227E" w:rsidRPr="00570629">
        <w:rPr>
          <w:rFonts w:ascii="Times New Roman" w:eastAsia="Times New Roman" w:hAnsi="Times New Roman" w:cs="Times New Roman"/>
          <w:bCs/>
          <w:lang w:eastAsia="ar-SA"/>
        </w:rPr>
        <w:t xml:space="preserve"> страховой суммы по настоящему Д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оговору составляет ______________________ рублей. 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3.2. Страховая выплата - денежная сумма, которую Страховщик обязан выплатить потерпевшим в счет возмещения вреда, причиненного их жизни, здоровью или имуществу при наступлении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lastRenderedPageBreak/>
        <w:t>страхового случая. Страховая выплата по каждому страховому случаю не может превышать величину установленной страховой суммы.</w:t>
      </w:r>
      <w:r w:rsidR="00A15777" w:rsidRPr="00570629">
        <w:rPr>
          <w:rFonts w:ascii="Times New Roman" w:eastAsia="Times New Roman" w:hAnsi="Times New Roman" w:cs="Times New Roman"/>
          <w:bCs/>
          <w:lang w:eastAsia="ar-SA"/>
        </w:rPr>
        <w:t xml:space="preserve"> Размер и порядок оплаты страховой выплаты </w:t>
      </w:r>
      <w:r w:rsidR="00C62F5D" w:rsidRPr="00570629">
        <w:rPr>
          <w:rFonts w:ascii="Times New Roman" w:eastAsia="Times New Roman" w:hAnsi="Times New Roman" w:cs="Times New Roman"/>
          <w:bCs/>
          <w:lang w:eastAsia="ar-SA"/>
        </w:rPr>
        <w:t xml:space="preserve">рассчитывается Страховщиком </w:t>
      </w:r>
      <w:r w:rsidR="009D1EB8" w:rsidRPr="00570629">
        <w:rPr>
          <w:rFonts w:ascii="Times New Roman" w:eastAsia="Times New Roman" w:hAnsi="Times New Roman" w:cs="Times New Roman"/>
          <w:bCs/>
          <w:lang w:eastAsia="ar-SA"/>
        </w:rPr>
        <w:t xml:space="preserve">в соответствии с </w:t>
      </w:r>
      <w:r w:rsidR="00C62F5D" w:rsidRPr="00570629">
        <w:rPr>
          <w:rFonts w:ascii="Times New Roman" w:eastAsia="Calibri" w:hAnsi="Times New Roman" w:cs="Times New Roman"/>
        </w:rPr>
        <w:t>Федеральн</w:t>
      </w:r>
      <w:r w:rsidR="009D1EB8" w:rsidRPr="00570629">
        <w:rPr>
          <w:rFonts w:ascii="Times New Roman" w:eastAsia="Calibri" w:hAnsi="Times New Roman" w:cs="Times New Roman"/>
        </w:rPr>
        <w:t>ым</w:t>
      </w:r>
      <w:r w:rsidR="00C62F5D" w:rsidRPr="00570629">
        <w:rPr>
          <w:rFonts w:ascii="Times New Roman" w:eastAsia="Calibri" w:hAnsi="Times New Roman" w:cs="Times New Roman"/>
        </w:rPr>
        <w:t xml:space="preserve"> закон</w:t>
      </w:r>
      <w:r w:rsidR="009D1EB8" w:rsidRPr="00570629">
        <w:rPr>
          <w:rFonts w:ascii="Times New Roman" w:eastAsia="Calibri" w:hAnsi="Times New Roman" w:cs="Times New Roman"/>
        </w:rPr>
        <w:t>ом</w:t>
      </w:r>
      <w:r w:rsidR="00C62F5D" w:rsidRPr="00570629">
        <w:rPr>
          <w:rFonts w:ascii="Times New Roman" w:eastAsia="Calibri" w:hAnsi="Times New Roman" w:cs="Times New Roman"/>
        </w:rPr>
        <w:t xml:space="preserve"> «Об обязательном страховании гражданской ответственности владельцев транспортных средств» от 25.04.2002 г. № 40-ФЗ, Правилами обязательного страхования гражданской ответственности владельцев транспортных средств, утвержденными положением </w:t>
      </w:r>
      <w:r w:rsidR="00C62F5D" w:rsidRPr="00570629">
        <w:rPr>
          <w:rFonts w:ascii="Times New Roman" w:hAnsi="Times New Roman" w:cs="Times New Roman"/>
        </w:rPr>
        <w:t>Банка России 19.09.2014</w:t>
      </w:r>
      <w:r w:rsidR="00821335" w:rsidRPr="00570629">
        <w:rPr>
          <w:rFonts w:ascii="Times New Roman" w:hAnsi="Times New Roman" w:cs="Times New Roman"/>
        </w:rPr>
        <w:t>г.</w:t>
      </w:r>
      <w:r w:rsidR="00C62F5D" w:rsidRPr="0057062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62F5D" w:rsidRPr="00570629">
        <w:rPr>
          <w:rFonts w:ascii="Times New Roman" w:hAnsi="Times New Roman" w:cs="Times New Roman"/>
        </w:rPr>
        <w:t xml:space="preserve"> № 431-П.</w:t>
      </w:r>
    </w:p>
    <w:p w:rsidR="0056687B" w:rsidRPr="00570629" w:rsidRDefault="0056687B" w:rsidP="00C95E39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4. ЦЕНА ДОГОВОРА (СТРАХОВАЯ ПРЕМИЯ)</w:t>
      </w: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И ПОРЯДОК РАСЧЕТА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4.1. Цена Договора – сумма страховых премий по отдельным полисам обязательного страхования гражданской ответственности владельцев автотранспортных средств, выдаваемым на транспортные средства Страхователя, указанные в Приложении № 1 к Договору.</w:t>
      </w:r>
    </w:p>
    <w:p w:rsidR="0056687B" w:rsidRPr="00570629" w:rsidRDefault="0056687B" w:rsidP="00AB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4.2. </w:t>
      </w:r>
      <w:proofErr w:type="gramStart"/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Страховая премия в отношении каждого транспортного средства определяется в соответствии со страховыми тарифами, установленными </w:t>
      </w:r>
      <w:r w:rsidR="00AB2EA5" w:rsidRPr="00570629">
        <w:rPr>
          <w:rFonts w:ascii="Times New Roman" w:hAnsi="Times New Roman" w:cs="Times New Roman"/>
        </w:rPr>
        <w:t>Указанием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  <w:proofErr w:type="gramEnd"/>
      <w:r w:rsidR="00AB2EA5" w:rsidRPr="00570629">
        <w:rPr>
          <w:rFonts w:ascii="Times New Roman" w:hAnsi="Times New Roman" w:cs="Times New Roman"/>
        </w:rPr>
        <w:t xml:space="preserve">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Размер страховой премии в отношении  каждого транспортного средства указан</w:t>
      </w:r>
      <w:r w:rsidR="00112B34" w:rsidRPr="00570629">
        <w:rPr>
          <w:rFonts w:ascii="Times New Roman" w:eastAsia="Times New Roman" w:hAnsi="Times New Roman" w:cs="Times New Roman"/>
          <w:bCs/>
          <w:lang w:eastAsia="ar-SA"/>
        </w:rPr>
        <w:t xml:space="preserve"> в Приложении № 1 к настоящему Д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оговору.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4.3. Сумма страховых премий по полисам обязательного страхования гражданской ответственности владельцев автотранспортных средств, выдаваемым на основании настоящего Договора (цена Договора), составляет </w:t>
      </w:r>
      <w:r w:rsidRPr="00570629">
        <w:rPr>
          <w:rFonts w:ascii="Times New Roman" w:eastAsia="Times New Roman" w:hAnsi="Times New Roman" w:cs="Times New Roman"/>
          <w:lang w:eastAsia="ar-SA"/>
        </w:rPr>
        <w:t>_________________________</w:t>
      </w:r>
      <w:r w:rsidR="00AB2EA5" w:rsidRPr="00570629">
        <w:rPr>
          <w:rFonts w:ascii="Times New Roman" w:eastAsia="Times New Roman" w:hAnsi="Times New Roman" w:cs="Times New Roman"/>
          <w:lang w:eastAsia="ar-SA"/>
        </w:rPr>
        <w:t xml:space="preserve"> рублей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4.4. Изменение Правительством Российской Федерации страховых тарифов в течение срока действия </w:t>
      </w:r>
      <w:r w:rsidR="00C4227E" w:rsidRPr="00570629">
        <w:rPr>
          <w:rFonts w:ascii="Times New Roman" w:eastAsia="Times New Roman" w:hAnsi="Times New Roman" w:cs="Times New Roman"/>
          <w:bCs/>
          <w:lang w:eastAsia="ar-SA"/>
        </w:rPr>
        <w:t>настоящего Д</w:t>
      </w:r>
      <w:r w:rsidR="00D64072" w:rsidRPr="00570629">
        <w:rPr>
          <w:rFonts w:ascii="Times New Roman" w:eastAsia="Times New Roman" w:hAnsi="Times New Roman" w:cs="Times New Roman"/>
          <w:bCs/>
          <w:lang w:eastAsia="ar-SA"/>
        </w:rPr>
        <w:t xml:space="preserve">оговора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не влечет за собой изменения страховой премии, оплаченной Страхователем по действовавшим на момент уплаты страховым тарифам.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4.5. Страховая премия уплачивается путем перечисления денежных средств на расчетный счет Страховщика в течение</w:t>
      </w:r>
      <w:r w:rsidR="00AB2EA5" w:rsidRPr="00570629">
        <w:rPr>
          <w:rFonts w:ascii="Times New Roman" w:eastAsia="Times New Roman" w:hAnsi="Times New Roman" w:cs="Times New Roman"/>
          <w:bCs/>
          <w:lang w:eastAsia="ar-SA"/>
        </w:rPr>
        <w:t xml:space="preserve"> 5 (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пяти</w:t>
      </w:r>
      <w:r w:rsidR="00AB2EA5" w:rsidRPr="00570629">
        <w:rPr>
          <w:rFonts w:ascii="Times New Roman" w:eastAsia="Times New Roman" w:hAnsi="Times New Roman" w:cs="Times New Roman"/>
          <w:bCs/>
          <w:lang w:eastAsia="ar-SA"/>
        </w:rPr>
        <w:t>)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 рабочих дней после предоставления Страховщиком счета на оплату полис</w:t>
      </w:r>
      <w:r w:rsidR="00A15777" w:rsidRPr="00570629">
        <w:rPr>
          <w:rFonts w:ascii="Times New Roman" w:eastAsia="Times New Roman" w:hAnsi="Times New Roman" w:cs="Times New Roman"/>
          <w:bCs/>
          <w:lang w:eastAsia="ar-SA"/>
        </w:rPr>
        <w:t>ов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 ОСАГО.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4.6. Датой оплаты полиса ОСАГО считается день перечисления страховой премии на расчетный счет Страховщика с расчетного счета Страхователя. </w:t>
      </w:r>
    </w:p>
    <w:p w:rsidR="00080807" w:rsidRPr="00570629" w:rsidRDefault="0056687B" w:rsidP="00CF0C2C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4.7.</w:t>
      </w:r>
      <w:r w:rsidR="00AB2EA5" w:rsidRPr="0057062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В случае изменения расчетного счета Страховщика, он обязан в однодневный срок в письменной форме сообщить об этом Страхователю, с указанием новых реквизитов расчетного счета. В противном случае все риски, связанные с перечислением денежных средств на указанный в настоящем </w:t>
      </w:r>
      <w:r w:rsidR="00C4227E" w:rsidRPr="00570629">
        <w:rPr>
          <w:rFonts w:ascii="Times New Roman" w:eastAsia="Times New Roman" w:hAnsi="Times New Roman" w:cs="Times New Roman"/>
          <w:bCs/>
          <w:lang w:eastAsia="ar-SA"/>
        </w:rPr>
        <w:t>Д</w:t>
      </w:r>
      <w:r w:rsidR="00D64072" w:rsidRPr="00570629">
        <w:rPr>
          <w:rFonts w:ascii="Times New Roman" w:eastAsia="Times New Roman" w:hAnsi="Times New Roman" w:cs="Times New Roman"/>
          <w:bCs/>
          <w:lang w:eastAsia="ar-SA"/>
        </w:rPr>
        <w:t xml:space="preserve">оговоре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счет, несет Страховщик.</w:t>
      </w:r>
    </w:p>
    <w:p w:rsidR="00023ECA" w:rsidRPr="00570629" w:rsidRDefault="00023ECA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5.ПРАВА И ОБЯЗАННОСТИ СТОРОН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5.1. Страховщик обязуется: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5.1.1. Оформить и выдать страховые полисы обязательного страхования гражданской ответственности владельцев транспортных сре</w:t>
      </w:r>
      <w:proofErr w:type="gramStart"/>
      <w:r w:rsidRPr="00570629">
        <w:rPr>
          <w:rFonts w:ascii="Times New Roman" w:eastAsia="Times New Roman" w:hAnsi="Times New Roman" w:cs="Times New Roman"/>
          <w:bCs/>
          <w:lang w:eastAsia="ar-SA"/>
        </w:rPr>
        <w:t>дств в т</w:t>
      </w:r>
      <w:proofErr w:type="gramEnd"/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ечение 5 </w:t>
      </w:r>
      <w:r w:rsidR="00AB2EA5" w:rsidRPr="00570629">
        <w:rPr>
          <w:rFonts w:ascii="Times New Roman" w:eastAsia="Times New Roman" w:hAnsi="Times New Roman" w:cs="Times New Roman"/>
          <w:bCs/>
          <w:lang w:eastAsia="ar-SA"/>
        </w:rPr>
        <w:t xml:space="preserve">(пяти)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рабочих дней с момента поступления денежных средств на счет Страховщика. </w:t>
      </w:r>
      <w:r w:rsidRPr="00570629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Оказывать услуги, предусмотренные настоящим </w:t>
      </w:r>
      <w:r w:rsidR="00D64072" w:rsidRPr="00570629">
        <w:rPr>
          <w:rFonts w:ascii="Times New Roman" w:eastAsia="Times New Roman" w:hAnsi="Times New Roman" w:cs="Times New Roman"/>
          <w:bCs/>
          <w:color w:val="000000"/>
          <w:lang w:eastAsia="ar-SA"/>
        </w:rPr>
        <w:t>договором</w:t>
      </w:r>
      <w:r w:rsidRPr="00570629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, в течение действия страховых полисов ОСАГО на транспортные средства.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Одновременно со страховыми полисами выдать Страхователю (его представителю):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5.1.1.1. Правила обязательного страхования гражданской ответственности владельцев транспортных средств; 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5.1.1.2. Перечень представителей Страховщика в субъектах Российской Федерации;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5.1.1.3. </w:t>
      </w:r>
      <w:r w:rsidRPr="00570629">
        <w:rPr>
          <w:rFonts w:ascii="Times New Roman" w:eastAsia="Times New Roman" w:hAnsi="Times New Roman" w:cs="Times New Roman"/>
          <w:bCs/>
          <w:color w:val="000000"/>
          <w:lang w:eastAsia="ar-SA"/>
        </w:rPr>
        <w:t>По два бланка извещения о дорожно-транспортном происшествии для каждого полиса.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5.1.2. При наступлении страхового случая: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5.1.2.1. Обеспечить выезд на место дорожно-транспортного происшествия </w:t>
      </w:r>
      <w:r w:rsidR="00C2008F" w:rsidRPr="00570629">
        <w:rPr>
          <w:rFonts w:ascii="Times New Roman" w:eastAsia="Times New Roman" w:hAnsi="Times New Roman" w:cs="Times New Roman"/>
          <w:bCs/>
          <w:lang w:eastAsia="ar-SA"/>
        </w:rPr>
        <w:t>представителя Страховщика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, сбор и оформление всех  необходимых документов для получения выплаты по страховому случаю. </w:t>
      </w:r>
    </w:p>
    <w:p w:rsidR="00C62F5D" w:rsidRPr="00570629" w:rsidRDefault="0056687B" w:rsidP="00A15777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5.1.2.2. </w:t>
      </w:r>
      <w:r w:rsidR="00C62F5D" w:rsidRPr="00570629">
        <w:rPr>
          <w:rFonts w:ascii="Times New Roman" w:eastAsia="Times New Roman" w:hAnsi="Times New Roman" w:cs="Times New Roman"/>
          <w:bCs/>
          <w:lang w:eastAsia="ar-SA"/>
        </w:rPr>
        <w:t xml:space="preserve">Оказывать справочно-консультационную помощь в случае возникновения ДТП по телефонам круглосуточного </w:t>
      </w:r>
      <w:r w:rsidR="00C62F5D" w:rsidRPr="00570629">
        <w:rPr>
          <w:rFonts w:ascii="Times New Roman" w:eastAsia="Times New Roman" w:hAnsi="Times New Roman" w:cs="Times New Roman"/>
          <w:bCs/>
          <w:lang w:val="en-US" w:eastAsia="ar-SA"/>
        </w:rPr>
        <w:t>call</w:t>
      </w:r>
      <w:r w:rsidR="00C62F5D" w:rsidRPr="00570629">
        <w:rPr>
          <w:rFonts w:ascii="Times New Roman" w:eastAsia="Times New Roman" w:hAnsi="Times New Roman" w:cs="Times New Roman"/>
          <w:bCs/>
          <w:lang w:eastAsia="ar-SA"/>
        </w:rPr>
        <w:t>-центра в страховой  организации  по тел. _______________.</w:t>
      </w:r>
    </w:p>
    <w:p w:rsidR="0056687B" w:rsidRPr="00570629" w:rsidRDefault="009D1EB8" w:rsidP="00A15777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5.1.2.3. Организовать п</w:t>
      </w:r>
      <w:r w:rsidR="008F55E3" w:rsidRPr="00570629">
        <w:rPr>
          <w:rFonts w:ascii="Times New Roman" w:eastAsia="Times New Roman" w:hAnsi="Times New Roman" w:cs="Times New Roman"/>
          <w:bCs/>
          <w:lang w:eastAsia="ar-SA"/>
        </w:rPr>
        <w:t>ро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ведение</w:t>
      </w:r>
      <w:r w:rsidR="008F55E3" w:rsidRPr="00570629">
        <w:rPr>
          <w:rFonts w:ascii="Times New Roman" w:eastAsia="Times New Roman" w:hAnsi="Times New Roman" w:cs="Times New Roman"/>
          <w:bCs/>
          <w:lang w:eastAsia="ar-SA"/>
        </w:rPr>
        <w:t xml:space="preserve"> независим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ой</w:t>
      </w:r>
      <w:r w:rsidR="008F55E3" w:rsidRPr="00570629">
        <w:rPr>
          <w:rFonts w:ascii="Times New Roman" w:eastAsia="Times New Roman" w:hAnsi="Times New Roman" w:cs="Times New Roman"/>
          <w:bCs/>
          <w:lang w:eastAsia="ar-SA"/>
        </w:rPr>
        <w:t xml:space="preserve"> экспертиз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ы</w:t>
      </w:r>
      <w:r w:rsidR="008F55E3" w:rsidRPr="00570629">
        <w:rPr>
          <w:rFonts w:ascii="Times New Roman" w:eastAsia="Times New Roman" w:hAnsi="Times New Roman" w:cs="Times New Roman"/>
          <w:bCs/>
          <w:lang w:eastAsia="ar-SA"/>
        </w:rPr>
        <w:t xml:space="preserve"> поврежденного транспортного средства за счет сре</w:t>
      </w:r>
      <w:proofErr w:type="gramStart"/>
      <w:r w:rsidR="008F55E3" w:rsidRPr="00570629">
        <w:rPr>
          <w:rFonts w:ascii="Times New Roman" w:eastAsia="Times New Roman" w:hAnsi="Times New Roman" w:cs="Times New Roman"/>
          <w:bCs/>
          <w:lang w:eastAsia="ar-SA"/>
        </w:rPr>
        <w:t>дств Стр</w:t>
      </w:r>
      <w:proofErr w:type="gramEnd"/>
      <w:r w:rsidR="008F55E3" w:rsidRPr="00570629">
        <w:rPr>
          <w:rFonts w:ascii="Times New Roman" w:eastAsia="Times New Roman" w:hAnsi="Times New Roman" w:cs="Times New Roman"/>
          <w:bCs/>
          <w:lang w:eastAsia="ar-SA"/>
        </w:rPr>
        <w:t>аховщика в течение 3 (трех) рабочих дней с момента обращения.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5.1.2.</w:t>
      </w:r>
      <w:r w:rsidR="009D1EB8" w:rsidRPr="00570629">
        <w:rPr>
          <w:rFonts w:ascii="Times New Roman" w:eastAsia="Times New Roman" w:hAnsi="Times New Roman" w:cs="Times New Roman"/>
          <w:bCs/>
          <w:lang w:eastAsia="ar-SA"/>
        </w:rPr>
        <w:t>4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. Назначить ответственного персонального менеджера</w:t>
      </w:r>
      <w:r w:rsidR="00C62F5D" w:rsidRPr="00570629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5.1.2.</w:t>
      </w:r>
      <w:r w:rsidR="009D1EB8" w:rsidRPr="00570629">
        <w:rPr>
          <w:rFonts w:ascii="Times New Roman" w:eastAsia="Times New Roman" w:hAnsi="Times New Roman" w:cs="Times New Roman"/>
          <w:bCs/>
          <w:lang w:eastAsia="ar-SA"/>
        </w:rPr>
        <w:t>5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. Обеспечить юридическую поддержку Страхователя по дорожно-транспортному происшествию в органах </w:t>
      </w:r>
      <w:r w:rsidR="008F55E3" w:rsidRPr="00570629">
        <w:rPr>
          <w:rFonts w:ascii="Times New Roman" w:eastAsia="Times New Roman" w:hAnsi="Times New Roman" w:cs="Times New Roman"/>
          <w:bCs/>
          <w:lang w:eastAsia="ar-SA"/>
        </w:rPr>
        <w:t>ГИБДД и у независимого оценщика.</w:t>
      </w:r>
    </w:p>
    <w:p w:rsidR="008F55E3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5.1.2.</w:t>
      </w:r>
      <w:r w:rsidR="009D1EB8" w:rsidRPr="00570629">
        <w:rPr>
          <w:rFonts w:ascii="Times New Roman" w:eastAsia="Times New Roman" w:hAnsi="Times New Roman" w:cs="Times New Roman"/>
          <w:bCs/>
          <w:lang w:eastAsia="ar-SA"/>
        </w:rPr>
        <w:t>6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  <w:r w:rsidR="008F55E3" w:rsidRPr="00570629">
        <w:rPr>
          <w:rFonts w:ascii="Times New Roman" w:eastAsia="Times New Roman" w:hAnsi="Times New Roman" w:cs="Times New Roman"/>
          <w:bCs/>
          <w:lang w:eastAsia="ar-SA"/>
        </w:rPr>
        <w:t xml:space="preserve">Своевременно предоставлять информацию о ходе исполнения своих обязательств. </w:t>
      </w:r>
    </w:p>
    <w:p w:rsidR="008F55E3" w:rsidRPr="00570629" w:rsidRDefault="008F55E3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5.1.2.</w:t>
      </w:r>
      <w:r w:rsidR="009D1EB8" w:rsidRPr="00570629">
        <w:rPr>
          <w:rFonts w:ascii="Times New Roman" w:eastAsia="Times New Roman" w:hAnsi="Times New Roman" w:cs="Times New Roman"/>
          <w:bCs/>
          <w:lang w:eastAsia="ar-SA"/>
        </w:rPr>
        <w:t>7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.</w:t>
      </w:r>
      <w:r w:rsidR="00C62F5D" w:rsidRPr="0057062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В случае ограничения, приостановления </w:t>
      </w:r>
      <w:r w:rsidR="00C62F5D" w:rsidRPr="00570629">
        <w:rPr>
          <w:rFonts w:ascii="Times New Roman" w:eastAsia="Times New Roman" w:hAnsi="Times New Roman" w:cs="Times New Roman"/>
          <w:bCs/>
          <w:lang w:eastAsia="ar-SA"/>
        </w:rPr>
        <w:t>и отзыва лицензии  на осуществление страховой деятельности незамедлительно (в течение 24-х часов) сообщить об этом Страхователю.</w:t>
      </w:r>
    </w:p>
    <w:p w:rsidR="0056687B" w:rsidRPr="00570629" w:rsidRDefault="00606CA0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5.1.2.8. </w:t>
      </w:r>
      <w:r w:rsidR="0056687B" w:rsidRPr="00570629">
        <w:rPr>
          <w:rFonts w:ascii="Times New Roman" w:eastAsia="Times New Roman" w:hAnsi="Times New Roman" w:cs="Times New Roman"/>
          <w:bCs/>
          <w:lang w:eastAsia="ar-SA"/>
        </w:rPr>
        <w:t xml:space="preserve">Независимо от числа страховых случаев, в течение срока действия Договора, возместить потерпевшим причиненный Страхователем вред в размере, предусмотренным Федеральным законом </w:t>
      </w:r>
      <w:r w:rsidR="0056687B" w:rsidRPr="00570629">
        <w:rPr>
          <w:rFonts w:ascii="Times New Roman" w:eastAsia="Times New Roman" w:hAnsi="Times New Roman" w:cs="Times New Roman"/>
          <w:bCs/>
          <w:lang w:eastAsia="ar-SA"/>
        </w:rPr>
        <w:lastRenderedPageBreak/>
        <w:t>«Об обязательном страховании гражданской ответственности транспортных средств» от 25.04.2002 №</w:t>
      </w:r>
      <w:r w:rsidR="00AB2EA5" w:rsidRPr="0057062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FA661A" w:rsidRPr="00570629">
        <w:rPr>
          <w:rFonts w:ascii="Times New Roman" w:eastAsia="Times New Roman" w:hAnsi="Times New Roman" w:cs="Times New Roman"/>
          <w:bCs/>
          <w:lang w:eastAsia="ar-SA"/>
        </w:rPr>
        <w:t xml:space="preserve">40-ФЗ, </w:t>
      </w:r>
      <w:r w:rsidR="0056687B" w:rsidRPr="00570629">
        <w:rPr>
          <w:rFonts w:ascii="Times New Roman" w:eastAsia="Times New Roman" w:hAnsi="Times New Roman" w:cs="Times New Roman"/>
          <w:bCs/>
          <w:lang w:eastAsia="ar-SA"/>
        </w:rPr>
        <w:t>в порядке, установленном Правилами обязательного страхования.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5.1.2.</w:t>
      </w:r>
      <w:r w:rsidR="00606CA0" w:rsidRPr="00570629">
        <w:rPr>
          <w:rFonts w:ascii="Times New Roman" w:eastAsia="Times New Roman" w:hAnsi="Times New Roman" w:cs="Times New Roman"/>
          <w:bCs/>
          <w:lang w:eastAsia="ar-SA"/>
        </w:rPr>
        <w:t>9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. Обеспечить оперативное решение по страховым выплатам при дорожно-транспортном происшествии на территории Краснодарского края.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5.1.3. При наступлении страхового случая произвести выплату страхового возмещения. Урегулирование страхового случая осуществляется в </w:t>
      </w:r>
      <w:r w:rsidR="00C4227E" w:rsidRPr="00570629">
        <w:rPr>
          <w:rFonts w:ascii="Times New Roman" w:eastAsia="Times New Roman" w:hAnsi="Times New Roman" w:cs="Times New Roman"/>
          <w:bCs/>
          <w:lang w:eastAsia="ar-SA"/>
        </w:rPr>
        <w:t>течение __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_</w:t>
      </w:r>
      <w:r w:rsidR="00C4227E" w:rsidRPr="00570629">
        <w:rPr>
          <w:rFonts w:ascii="Times New Roman" w:eastAsia="Times New Roman" w:hAnsi="Times New Roman" w:cs="Times New Roman"/>
          <w:bCs/>
          <w:lang w:eastAsia="ar-SA"/>
        </w:rPr>
        <w:t>_______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_</w:t>
      </w:r>
      <w:r w:rsidR="00C4227E" w:rsidRPr="00570629">
        <w:rPr>
          <w:rFonts w:ascii="Times New Roman" w:eastAsia="Times New Roman" w:hAnsi="Times New Roman" w:cs="Times New Roman"/>
          <w:bCs/>
          <w:lang w:eastAsia="ar-SA"/>
        </w:rPr>
        <w:t>______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__ (при наличии всех необходимых документов).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5.1.4. Выполнять требования, установленные  действующими  законодательными  актами  Российской Федерации к лицам, оказывающим услуги по обязательному страхованию гражданской ответственности  владельцев транспортных средств.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5.1.5. В случае выявления Страхователем недостатков в ходе оказания услуг устранить такие  недостатки за свой счет и своими силами.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5.2. Страхователь обязуется: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5.2.1. Своевременно предоставлять Страховщику все необходимые сведения и документы для осуществления страхования.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5.2.2. Осуществить оплату полисов обязательного страхования гражданской ответственности владельцев транспортных средств, выданных в рамках настоящего Договора, в сроки и на условиях, предусмотренных п.</w:t>
      </w:r>
      <w:r w:rsidR="00112B34" w:rsidRPr="0057062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4.5</w:t>
      </w:r>
      <w:r w:rsidR="00112B34" w:rsidRPr="00570629">
        <w:rPr>
          <w:rFonts w:ascii="Times New Roman" w:eastAsia="Times New Roman" w:hAnsi="Times New Roman" w:cs="Times New Roman"/>
          <w:bCs/>
          <w:lang w:eastAsia="ar-SA"/>
        </w:rPr>
        <w:t xml:space="preserve"> настоящего Д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оговора.</w:t>
      </w:r>
    </w:p>
    <w:p w:rsidR="0056687B" w:rsidRPr="00570629" w:rsidRDefault="0056687B" w:rsidP="00AB2EA5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6.</w:t>
      </w:r>
      <w:r w:rsidR="002300B6" w:rsidRPr="00570629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ОТВЕТСТВЕННОСТЬ СТОРОН</w:t>
      </w:r>
    </w:p>
    <w:p w:rsidR="0056687B" w:rsidRPr="00570629" w:rsidRDefault="0056687B" w:rsidP="00FA661A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6.1. В случае ненадлежащего исполнения или неисполнения обязательств по настоящему Договору стороны несут ответственность в соответствии  действующим законодательством.</w:t>
      </w:r>
    </w:p>
    <w:p w:rsidR="0056687B" w:rsidRPr="00570629" w:rsidRDefault="0056687B" w:rsidP="00FA661A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6.2. </w:t>
      </w:r>
      <w:proofErr w:type="gramStart"/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В случае </w:t>
      </w:r>
      <w:r w:rsidR="00606CA0" w:rsidRPr="00570629">
        <w:rPr>
          <w:rFonts w:ascii="Times New Roman" w:eastAsia="Times New Roman" w:hAnsi="Times New Roman" w:cs="Times New Roman"/>
          <w:bCs/>
          <w:lang w:eastAsia="ar-SA"/>
        </w:rPr>
        <w:t>несоблюдения срока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06CA0" w:rsidRPr="00570629">
        <w:rPr>
          <w:rFonts w:ascii="Times New Roman" w:eastAsia="Times New Roman" w:hAnsi="Times New Roman" w:cs="Times New Roman"/>
          <w:bCs/>
          <w:lang w:eastAsia="ar-SA"/>
        </w:rPr>
        <w:t xml:space="preserve">осуществления страховой выплаты или возмещения причиненного вреда в натуре,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Страхователь вправе потребовать уплату неустойки</w:t>
      </w:r>
      <w:r w:rsidR="00134AC5" w:rsidRPr="00570629">
        <w:rPr>
          <w:rFonts w:ascii="Times New Roman" w:eastAsia="Times New Roman" w:hAnsi="Times New Roman" w:cs="Times New Roman"/>
          <w:bCs/>
          <w:lang w:eastAsia="ar-SA"/>
        </w:rPr>
        <w:t xml:space="preserve"> в размере</w:t>
      </w:r>
      <w:r w:rsidR="00570629" w:rsidRPr="0057062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134AC5" w:rsidRPr="00570629">
        <w:rPr>
          <w:rFonts w:ascii="Times New Roman" w:eastAsia="Times New Roman" w:hAnsi="Times New Roman" w:cs="Times New Roman"/>
          <w:bCs/>
          <w:lang w:eastAsia="ar-SA"/>
        </w:rPr>
        <w:t>1 (од</w:t>
      </w:r>
      <w:r w:rsidR="00570629" w:rsidRPr="00570629">
        <w:rPr>
          <w:rFonts w:ascii="Times New Roman" w:eastAsia="Times New Roman" w:hAnsi="Times New Roman" w:cs="Times New Roman"/>
          <w:bCs/>
          <w:lang w:eastAsia="ar-SA"/>
        </w:rPr>
        <w:t>ного</w:t>
      </w:r>
      <w:r w:rsidR="00134AC5" w:rsidRPr="00570629">
        <w:rPr>
          <w:rFonts w:ascii="Times New Roman" w:eastAsia="Times New Roman" w:hAnsi="Times New Roman" w:cs="Times New Roman"/>
          <w:bCs/>
          <w:lang w:eastAsia="ar-SA"/>
        </w:rPr>
        <w:t xml:space="preserve">) % от </w:t>
      </w:r>
      <w:r w:rsidR="00606CA0" w:rsidRPr="00570629">
        <w:rPr>
          <w:rFonts w:ascii="Times New Roman" w:eastAsia="Times New Roman" w:hAnsi="Times New Roman" w:cs="Times New Roman"/>
          <w:bCs/>
          <w:lang w:eastAsia="ar-SA"/>
        </w:rPr>
        <w:t xml:space="preserve">установленного действующим законодательством РФ </w:t>
      </w:r>
      <w:r w:rsidR="00134AC5" w:rsidRPr="00570629">
        <w:rPr>
          <w:rFonts w:ascii="Times New Roman" w:eastAsia="Times New Roman" w:hAnsi="Times New Roman" w:cs="Times New Roman"/>
          <w:bCs/>
          <w:lang w:eastAsia="ar-SA"/>
        </w:rPr>
        <w:t>размера страховой выплаты по виду причиненного вреда каждому потерпевшему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.</w:t>
      </w:r>
      <w:proofErr w:type="gramEnd"/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 Неустойка начисляется за каждый день просрочки исполнения обязательства, предусмотренного настоящим Договором, начиная со дня, следующего после дня истечения срока исполнения обязательства. </w:t>
      </w:r>
    </w:p>
    <w:p w:rsidR="0056687B" w:rsidRPr="00570629" w:rsidRDefault="0056687B" w:rsidP="00C4227E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6.3. В случае просрочки исполнения Страхователем обязательств, предусмотренных  настоящим </w:t>
      </w:r>
      <w:r w:rsidR="00C4227E" w:rsidRPr="00570629">
        <w:rPr>
          <w:rFonts w:ascii="Times New Roman" w:eastAsia="Times New Roman" w:hAnsi="Times New Roman" w:cs="Times New Roman"/>
          <w:bCs/>
          <w:lang w:eastAsia="ar-SA"/>
        </w:rPr>
        <w:t>Д</w:t>
      </w:r>
      <w:r w:rsidR="00D64072" w:rsidRPr="00570629">
        <w:rPr>
          <w:rFonts w:ascii="Times New Roman" w:eastAsia="Times New Roman" w:hAnsi="Times New Roman" w:cs="Times New Roman"/>
          <w:bCs/>
          <w:lang w:eastAsia="ar-SA"/>
        </w:rPr>
        <w:t>оговором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, Страховщик вправе потребовать уплату неустойки. Неустойка начисляется за каждый день просрочки исполнения обязательства,  предусмотренного настоящим </w:t>
      </w:r>
      <w:r w:rsidR="00C4227E" w:rsidRPr="00570629">
        <w:rPr>
          <w:rFonts w:ascii="Times New Roman" w:eastAsia="Times New Roman" w:hAnsi="Times New Roman" w:cs="Times New Roman"/>
          <w:bCs/>
          <w:lang w:eastAsia="ar-SA"/>
        </w:rPr>
        <w:t>Д</w:t>
      </w:r>
      <w:r w:rsidR="00D64072" w:rsidRPr="00570629">
        <w:rPr>
          <w:rFonts w:ascii="Times New Roman" w:eastAsia="Times New Roman" w:hAnsi="Times New Roman" w:cs="Times New Roman"/>
          <w:bCs/>
          <w:lang w:eastAsia="ar-SA"/>
        </w:rPr>
        <w:t>оговором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, начиная со дня, следующего после дня истечения установленного </w:t>
      </w:r>
      <w:r w:rsidR="00C4227E" w:rsidRPr="00570629">
        <w:rPr>
          <w:rFonts w:ascii="Times New Roman" w:eastAsia="Times New Roman" w:hAnsi="Times New Roman" w:cs="Times New Roman"/>
          <w:bCs/>
          <w:lang w:eastAsia="ar-SA"/>
        </w:rPr>
        <w:t>настоящим Д</w:t>
      </w:r>
      <w:r w:rsidR="00D64072" w:rsidRPr="00570629">
        <w:rPr>
          <w:rFonts w:ascii="Times New Roman" w:eastAsia="Times New Roman" w:hAnsi="Times New Roman" w:cs="Times New Roman"/>
          <w:bCs/>
          <w:lang w:eastAsia="ar-SA"/>
        </w:rPr>
        <w:t xml:space="preserve">оговором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срока исполнения обязательства. Размер такой неустойки устанавливается в размере 1/300 действующий на день уплаты неустойки, ставки рефинансирования Центрального банка Российской Федерации, за каждый день просрочки.</w:t>
      </w:r>
    </w:p>
    <w:p w:rsidR="0056687B" w:rsidRPr="00570629" w:rsidRDefault="0056687B" w:rsidP="00FA661A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6.4. Оплата неустойки не освобождает стороны от выполнения обязательств по настоящему Договору.</w:t>
      </w:r>
    </w:p>
    <w:p w:rsidR="00C2008F" w:rsidRPr="00570629" w:rsidRDefault="00C2008F" w:rsidP="00FA661A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7. ФОРС-МАЖОРНЫЕ ОБСТОЯТЕЛЬСТВА</w:t>
      </w:r>
    </w:p>
    <w:p w:rsidR="0056687B" w:rsidRPr="00570629" w:rsidRDefault="0056687B" w:rsidP="00112B34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7.1.</w:t>
      </w:r>
      <w:r w:rsidR="00E35034" w:rsidRPr="0057062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gramStart"/>
      <w:r w:rsidRPr="00570629">
        <w:rPr>
          <w:rFonts w:ascii="Times New Roman" w:eastAsia="Times New Roman" w:hAnsi="Times New Roman" w:cs="Times New Roman"/>
          <w:bCs/>
          <w:lang w:eastAsia="ar-SA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(война и военные действия, восстания, забастовки, пожар, наводнение, землетрясение, эпидемия, акты органов власти и иные обстоятельства, наступление и прекращение которых не зависит от воли сторон) и эти обстоятельства непосредственно повлияли на исполнение настоящего Договора.</w:t>
      </w:r>
      <w:proofErr w:type="gramEnd"/>
    </w:p>
    <w:p w:rsidR="0056687B" w:rsidRPr="00570629" w:rsidRDefault="0056687B" w:rsidP="00112B34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7.2. При наступлении обстоятельств непреодолимой силы одна из сторон настоящего Договора незамедлительно сообщает другой стороне о приостановке исполнения обязательств по  Договору с приложением документов, подтверждающих форс-мажорные обстоятельства, от уполномоченных органов. В этом случае срок исполнения обязательств согласовывается сторонами дополнительно.</w:t>
      </w:r>
    </w:p>
    <w:p w:rsidR="00023ECA" w:rsidRPr="00570629" w:rsidRDefault="00023ECA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/>
          <w:bCs/>
          <w:lang w:eastAsia="ar-SA"/>
        </w:rPr>
        <w:t>8.ПРОЧИЕ УСЛОВИЯ</w:t>
      </w:r>
    </w:p>
    <w:p w:rsidR="0056687B" w:rsidRPr="00570629" w:rsidRDefault="0056687B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8.1. Настоящий Договор вступает в силу с момента его заключения и действует до полного исполнения сторонами своих обязательств.</w:t>
      </w:r>
    </w:p>
    <w:p w:rsidR="0056687B" w:rsidRPr="00570629" w:rsidRDefault="0056687B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8.2. Изменения настоящего Договора действительны лишь в том случае, если они совершены в письменной форме и подписаны обеими сторонами.</w:t>
      </w:r>
    </w:p>
    <w:p w:rsidR="0056687B" w:rsidRPr="00570629" w:rsidRDefault="0056687B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8.3. Отношения сторон, не урегулированные настоящим Договором, подлежат урегулированию в соответствии с действующим законодательством.</w:t>
      </w:r>
    </w:p>
    <w:p w:rsidR="0056687B" w:rsidRPr="00570629" w:rsidRDefault="0056687B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8.4. Настоящий Договор, может быть, расторгнут по соглашению сторон или  решению суда по основаниям, предусмотренным Правилами </w:t>
      </w:r>
      <w:r w:rsidR="00C2008F" w:rsidRPr="00570629">
        <w:rPr>
          <w:rFonts w:ascii="Times New Roman" w:eastAsia="Times New Roman" w:hAnsi="Times New Roman" w:cs="Times New Roman"/>
          <w:bCs/>
          <w:lang w:eastAsia="ar-SA"/>
        </w:rPr>
        <w:t xml:space="preserve">обязательного страхования 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>и гражданским законодательством</w:t>
      </w:r>
      <w:r w:rsidR="00C2008F" w:rsidRPr="00570629">
        <w:rPr>
          <w:rFonts w:ascii="Times New Roman" w:eastAsia="Times New Roman" w:hAnsi="Times New Roman" w:cs="Times New Roman"/>
          <w:bCs/>
          <w:lang w:eastAsia="ar-SA"/>
        </w:rPr>
        <w:t xml:space="preserve"> РФ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</w:p>
    <w:p w:rsidR="0056687B" w:rsidRPr="00570629" w:rsidRDefault="0056687B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t>8.</w:t>
      </w:r>
      <w:r w:rsidR="00C4227E" w:rsidRPr="00570629">
        <w:rPr>
          <w:rFonts w:ascii="Times New Roman" w:eastAsia="Times New Roman" w:hAnsi="Times New Roman" w:cs="Times New Roman"/>
          <w:bCs/>
          <w:lang w:eastAsia="ar-SA"/>
        </w:rPr>
        <w:t>5</w:t>
      </w:r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.  Все споры, возникающие  при исполнении настоящего Договора стороны  разрешают путем переговоров, в случае </w:t>
      </w:r>
      <w:proofErr w:type="gramStart"/>
      <w:r w:rsidRPr="00570629">
        <w:rPr>
          <w:rFonts w:ascii="Times New Roman" w:eastAsia="Times New Roman" w:hAnsi="Times New Roman" w:cs="Times New Roman"/>
          <w:bCs/>
          <w:lang w:eastAsia="ar-SA"/>
        </w:rPr>
        <w:t>не достижения</w:t>
      </w:r>
      <w:proofErr w:type="gramEnd"/>
      <w:r w:rsidRPr="00570629">
        <w:rPr>
          <w:rFonts w:ascii="Times New Roman" w:eastAsia="Times New Roman" w:hAnsi="Times New Roman" w:cs="Times New Roman"/>
          <w:bCs/>
          <w:lang w:eastAsia="ar-SA"/>
        </w:rPr>
        <w:t xml:space="preserve"> соглашения, споры передаются на рассмотрение в Арбитражный суд </w:t>
      </w:r>
      <w:r w:rsidRPr="00570629">
        <w:rPr>
          <w:rFonts w:ascii="Times New Roman" w:eastAsia="Times New Roman" w:hAnsi="Times New Roman" w:cs="Times New Roman"/>
          <w:bCs/>
          <w:color w:val="000000"/>
          <w:lang w:eastAsia="ar-SA"/>
        </w:rPr>
        <w:t>Краснодарского края.</w:t>
      </w:r>
    </w:p>
    <w:p w:rsidR="0056687B" w:rsidRPr="00570629" w:rsidRDefault="00C4227E" w:rsidP="00C2008F">
      <w:pPr>
        <w:tabs>
          <w:tab w:val="left" w:pos="3402"/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70629">
        <w:rPr>
          <w:rFonts w:ascii="Times New Roman" w:eastAsia="Times New Roman" w:hAnsi="Times New Roman" w:cs="Times New Roman"/>
          <w:bCs/>
          <w:lang w:eastAsia="ar-SA"/>
        </w:rPr>
        <w:lastRenderedPageBreak/>
        <w:t>8.6</w:t>
      </w:r>
      <w:r w:rsidR="0056687B" w:rsidRPr="00570629">
        <w:rPr>
          <w:rFonts w:ascii="Times New Roman" w:eastAsia="Times New Roman" w:hAnsi="Times New Roman" w:cs="Times New Roman"/>
          <w:bCs/>
          <w:lang w:eastAsia="ar-SA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56687B" w:rsidRPr="00570629" w:rsidRDefault="0056687B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70629">
        <w:rPr>
          <w:rFonts w:ascii="Times New Roman" w:eastAsia="Times New Roman" w:hAnsi="Times New Roman" w:cs="Times New Roman"/>
          <w:b/>
          <w:lang w:eastAsia="ar-SA"/>
        </w:rPr>
        <w:t>9. ЮРИДИЧЕСКИЕ АДРЕСА И БАНКОВСКИЕ РЕКВИЗИТЫ СТОРОН</w:t>
      </w:r>
    </w:p>
    <w:p w:rsidR="002300B6" w:rsidRPr="00570629" w:rsidRDefault="002300B6" w:rsidP="00FD258E">
      <w:pPr>
        <w:tabs>
          <w:tab w:val="left" w:pos="3402"/>
          <w:tab w:val="left" w:pos="65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5060"/>
      </w:tblGrid>
      <w:tr w:rsidR="002300B6" w:rsidRPr="00570629" w:rsidTr="002300B6">
        <w:tc>
          <w:tcPr>
            <w:tcW w:w="5059" w:type="dxa"/>
          </w:tcPr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b/>
                <w:lang w:eastAsia="ar-SA"/>
              </w:rPr>
              <w:t>СТРАХОВАТЕЛЬ:</w:t>
            </w:r>
          </w:p>
          <w:p w:rsidR="002300B6" w:rsidRPr="00570629" w:rsidRDefault="00882329" w:rsidP="002300B6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70629">
              <w:rPr>
                <w:rFonts w:ascii="Times New Roman" w:eastAsia="Calibri" w:hAnsi="Times New Roman" w:cs="Times New Roman"/>
                <w:b/>
                <w:lang w:eastAsia="ru-RU"/>
              </w:rPr>
              <w:t>А</w:t>
            </w:r>
            <w:r w:rsidR="002300B6" w:rsidRPr="00570629">
              <w:rPr>
                <w:rFonts w:ascii="Times New Roman" w:eastAsia="Calibri" w:hAnsi="Times New Roman" w:cs="Times New Roman"/>
                <w:b/>
                <w:lang w:eastAsia="ru-RU"/>
              </w:rPr>
              <w:t>кционерное общество «</w:t>
            </w:r>
            <w:proofErr w:type="gramStart"/>
            <w:r w:rsidR="002300B6" w:rsidRPr="00570629">
              <w:rPr>
                <w:rFonts w:ascii="Times New Roman" w:eastAsia="Calibri" w:hAnsi="Times New Roman" w:cs="Times New Roman"/>
                <w:b/>
                <w:lang w:eastAsia="ru-RU"/>
              </w:rPr>
              <w:t>Автономная</w:t>
            </w:r>
            <w:proofErr w:type="gramEnd"/>
            <w:r w:rsidR="002300B6" w:rsidRPr="005706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теплоэнергетическая компания» (АО «АТЭК»)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 xml:space="preserve">350000, г. Краснодар, ул. </w:t>
            </w:r>
            <w:proofErr w:type="gramStart"/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Длинная</w:t>
            </w:r>
            <w:proofErr w:type="gramEnd"/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 xml:space="preserve"> 120.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ИНН 2312054894/ КПП 230750001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ООО КБ «ГТ БАНК» г. МАЙКОП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БИК 047908750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К/С 30101810800000000750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/С 40702810900020002551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Грузополучатель: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Филиал АО «АТЭК» «</w:t>
            </w:r>
            <w:proofErr w:type="spellStart"/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Краснодартеплоэнерго</w:t>
            </w:r>
            <w:proofErr w:type="spellEnd"/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 xml:space="preserve">Юридический адрес: 350058, </w:t>
            </w:r>
            <w:proofErr w:type="spellStart"/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.К</w:t>
            </w:r>
            <w:proofErr w:type="gramEnd"/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раснодар</w:t>
            </w:r>
            <w:proofErr w:type="spellEnd"/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 xml:space="preserve">,  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ул. Селезнева 199.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 xml:space="preserve">ИНН 2312054894/ </w:t>
            </w:r>
            <w:r w:rsidRPr="0057062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КПП 231243001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ООО КБ «ГТ БАНК» г. МАЙКОП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БИК 047908750</w:t>
            </w:r>
          </w:p>
          <w:p w:rsidR="00882329" w:rsidRPr="00570629" w:rsidRDefault="00882329" w:rsidP="00882329">
            <w:pPr>
              <w:suppressLineNumbers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К/С 30101810800000000750</w:t>
            </w:r>
          </w:p>
          <w:p w:rsidR="002300B6" w:rsidRPr="00570629" w:rsidRDefault="00882329" w:rsidP="00882329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  <w:proofErr w:type="gramStart"/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570629">
              <w:rPr>
                <w:rFonts w:ascii="Times New Roman" w:eastAsia="Times New Roman" w:hAnsi="Times New Roman" w:cs="Times New Roman"/>
                <w:lang w:eastAsia="ar-SA"/>
              </w:rPr>
              <w:t>/С 40702810800020006767</w:t>
            </w: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ar-SA"/>
              </w:rPr>
              <w:t>КБК _______________________</w:t>
            </w: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Cs/>
                <w:color w:val="FF0000"/>
                <w:lang w:eastAsia="ar-SA"/>
              </w:rPr>
            </w:pP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 xml:space="preserve">_______________________/ </w:t>
            </w:r>
            <w:r w:rsidR="00882329" w:rsidRPr="00570629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Вершинский А.С</w:t>
            </w:r>
            <w:r w:rsidRPr="00570629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 xml:space="preserve">./ </w:t>
            </w: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b/>
                <w:lang w:eastAsia="ar-SA"/>
              </w:rPr>
              <w:t>М.П.</w:t>
            </w: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FD258E">
            <w:pPr>
              <w:tabs>
                <w:tab w:val="left" w:pos="3402"/>
                <w:tab w:val="left" w:pos="6521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060" w:type="dxa"/>
          </w:tcPr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b/>
                <w:lang w:eastAsia="ar-SA"/>
              </w:rPr>
              <w:t>СТРАХОВЩИК:</w:t>
            </w:r>
          </w:p>
          <w:p w:rsidR="002300B6" w:rsidRPr="00570629" w:rsidRDefault="002300B6" w:rsidP="002300B6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882329" w:rsidRPr="00570629" w:rsidRDefault="00882329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________________________/                             /</w:t>
            </w:r>
          </w:p>
          <w:p w:rsidR="002300B6" w:rsidRPr="00570629" w:rsidRDefault="002300B6" w:rsidP="002300B6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70629">
              <w:rPr>
                <w:rFonts w:ascii="Times New Roman" w:eastAsia="Times New Roman" w:hAnsi="Times New Roman" w:cs="Times New Roman"/>
                <w:b/>
                <w:lang w:eastAsia="ar-SA"/>
              </w:rPr>
              <w:t>М.П.</w:t>
            </w:r>
          </w:p>
          <w:p w:rsidR="002300B6" w:rsidRPr="00570629" w:rsidRDefault="002300B6" w:rsidP="00570629">
            <w:pPr>
              <w:tabs>
                <w:tab w:val="left" w:pos="3402"/>
                <w:tab w:val="left" w:pos="6521"/>
              </w:tabs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56687B" w:rsidRPr="00FD258E" w:rsidRDefault="0056687B" w:rsidP="00FD25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687B" w:rsidRPr="00FD258E" w:rsidRDefault="0056687B" w:rsidP="00FD25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56687B" w:rsidRPr="00FD258E" w:rsidSect="00576494">
          <w:pgSz w:w="11905" w:h="16837"/>
          <w:pgMar w:top="720" w:right="879" w:bottom="425" w:left="1123" w:header="720" w:footer="720" w:gutter="0"/>
          <w:cols w:space="720"/>
          <w:docGrid w:linePitch="360" w:charSpace="24576"/>
        </w:sectPr>
      </w:pPr>
    </w:p>
    <w:p w:rsidR="0056687B" w:rsidRPr="00C4227E" w:rsidRDefault="0056687B" w:rsidP="00FD25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C42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lastRenderedPageBreak/>
        <w:t>Приложение 1 к Договору</w:t>
      </w:r>
      <w:r w:rsidR="00C4227E" w:rsidRPr="00C42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№ ______</w:t>
      </w:r>
    </w:p>
    <w:p w:rsidR="00C4227E" w:rsidRPr="00C4227E" w:rsidRDefault="00C4227E" w:rsidP="00FD25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C42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от «_____»_________________201_ г.</w:t>
      </w:r>
    </w:p>
    <w:p w:rsidR="0056687B" w:rsidRPr="00FD258E" w:rsidRDefault="0056687B" w:rsidP="00FD258E">
      <w:pPr>
        <w:suppressAutoHyphens/>
        <w:spacing w:after="0" w:line="240" w:lineRule="auto"/>
        <w:ind w:left="40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X="534" w:tblpY="2461"/>
        <w:tblW w:w="14754" w:type="dxa"/>
        <w:tblLayout w:type="fixed"/>
        <w:tblLook w:val="0000" w:firstRow="0" w:lastRow="0" w:firstColumn="0" w:lastColumn="0" w:noHBand="0" w:noVBand="0"/>
      </w:tblPr>
      <w:tblGrid>
        <w:gridCol w:w="675"/>
        <w:gridCol w:w="1620"/>
        <w:gridCol w:w="1275"/>
        <w:gridCol w:w="993"/>
        <w:gridCol w:w="992"/>
        <w:gridCol w:w="985"/>
        <w:gridCol w:w="999"/>
        <w:gridCol w:w="1600"/>
        <w:gridCol w:w="915"/>
        <w:gridCol w:w="698"/>
        <w:gridCol w:w="1482"/>
        <w:gridCol w:w="1235"/>
        <w:gridCol w:w="1285"/>
      </w:tblGrid>
      <w:tr w:rsidR="0056687B" w:rsidRPr="00FD258E" w:rsidTr="00F42EC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 п\</w:t>
            </w:r>
            <w:proofErr w:type="gramStart"/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Марка, модель транспортного 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транспортного средства (легковой, грузовой, автобус, прицеп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Мощность двигателя (для легковых ТС) кВт/</w:t>
            </w:r>
            <w:proofErr w:type="spellStart"/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лс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Грузоподъемность, тонн (для грузовых автомобилей)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пассажирских мест (для автобусов)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выпуска (изготовления) транспортного средства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и дата регистрации транспортного средства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по убыткам (при наличии)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страхования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Государственный регистрационный знак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Страховая премия, рублей</w:t>
            </w:r>
          </w:p>
        </w:tc>
      </w:tr>
      <w:tr w:rsidR="0056687B" w:rsidRPr="00FD258E" w:rsidTr="00F42EC0">
        <w:trPr>
          <w:trHeight w:val="12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убытков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87B" w:rsidRPr="00FD258E" w:rsidTr="00F42EC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56687B" w:rsidRPr="00FD258E" w:rsidTr="00F42E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87B" w:rsidRPr="00FD258E" w:rsidTr="00F42EC0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687B" w:rsidRPr="00FD258E" w:rsidTr="00F42EC0">
        <w:trPr>
          <w:trHeight w:val="315"/>
        </w:trPr>
        <w:tc>
          <w:tcPr>
            <w:tcW w:w="13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7B" w:rsidRPr="00FD258E" w:rsidRDefault="0056687B" w:rsidP="00FD258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87B" w:rsidRPr="00FD258E" w:rsidRDefault="0056687B" w:rsidP="00FD25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6687B" w:rsidRPr="00FD258E" w:rsidRDefault="0056687B" w:rsidP="00FD258E">
      <w:pPr>
        <w:suppressAutoHyphens/>
        <w:spacing w:after="0" w:line="240" w:lineRule="auto"/>
        <w:ind w:left="400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25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ТРАНСПОРТНЫХ СРЕДСТВ</w:t>
      </w:r>
    </w:p>
    <w:tbl>
      <w:tblPr>
        <w:tblpPr w:leftFromText="180" w:rightFromText="180" w:vertAnchor="text" w:tblpX="534" w:tblpY="1"/>
        <w:tblOverlap w:val="never"/>
        <w:tblW w:w="15174" w:type="dxa"/>
        <w:tblLayout w:type="fixed"/>
        <w:tblLook w:val="0000" w:firstRow="0" w:lastRow="0" w:firstColumn="0" w:lastColumn="0" w:noHBand="0" w:noVBand="0"/>
      </w:tblPr>
      <w:tblGrid>
        <w:gridCol w:w="4398"/>
        <w:gridCol w:w="5076"/>
        <w:gridCol w:w="5700"/>
      </w:tblGrid>
      <w:tr w:rsidR="0056687B" w:rsidRPr="00FD258E" w:rsidTr="00F42EC0">
        <w:tc>
          <w:tcPr>
            <w:tcW w:w="4398" w:type="dxa"/>
          </w:tcPr>
          <w:p w:rsidR="0056687B" w:rsidRPr="00FD258E" w:rsidRDefault="0056687B" w:rsidP="00FD258E">
            <w:pPr>
              <w:suppressAutoHyphens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6687B" w:rsidRPr="00FD258E" w:rsidRDefault="0056687B" w:rsidP="00FD258E">
            <w:pPr>
              <w:suppressAutoHyphens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6687B" w:rsidRPr="00FD258E" w:rsidRDefault="0056687B" w:rsidP="00FD258E">
            <w:pPr>
              <w:suppressAutoHyphens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</w:t>
            </w:r>
            <w:r w:rsidRPr="00FD258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 СТРАХОВАТЕЛЯ</w:t>
            </w:r>
            <w:r w:rsidRPr="00FD258E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eastAsia="ar-SA"/>
              </w:rPr>
              <w:t>:</w:t>
            </w:r>
          </w:p>
          <w:p w:rsidR="0056687B" w:rsidRPr="00FD258E" w:rsidRDefault="0056687B" w:rsidP="00FD258E">
            <w:pPr>
              <w:suppressAutoHyphens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687B" w:rsidRPr="00FD258E" w:rsidRDefault="0056687B" w:rsidP="00FD258E">
            <w:pPr>
              <w:suppressAutoHyphens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687B" w:rsidRPr="00FD258E" w:rsidRDefault="0056687B" w:rsidP="00FD258E">
            <w:pPr>
              <w:suppressAutoHyphens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687B" w:rsidRPr="00FD258E" w:rsidRDefault="0056687B" w:rsidP="00FD258E">
            <w:pPr>
              <w:suppressAutoHyphens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</w:t>
            </w:r>
          </w:p>
          <w:p w:rsidR="0056687B" w:rsidRPr="00FD258E" w:rsidRDefault="0056687B" w:rsidP="00FD258E">
            <w:pPr>
              <w:suppressAutoHyphens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spellStart"/>
            <w:r w:rsidRPr="00FD25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м.п</w:t>
            </w:r>
            <w:proofErr w:type="spellEnd"/>
            <w:r w:rsidR="00125A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076" w:type="dxa"/>
            <w:shd w:val="clear" w:color="auto" w:fill="auto"/>
          </w:tcPr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5700" w:type="dxa"/>
            <w:shd w:val="clear" w:color="auto" w:fill="auto"/>
          </w:tcPr>
          <w:p w:rsidR="0056687B" w:rsidRPr="00FD258E" w:rsidRDefault="0056687B" w:rsidP="00FD258E">
            <w:pPr>
              <w:suppressAutoHyphens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6687B" w:rsidRPr="00FD258E" w:rsidRDefault="0056687B" w:rsidP="00FD258E">
            <w:pPr>
              <w:suppressAutoHyphens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6687B" w:rsidRPr="00FD258E" w:rsidRDefault="0056687B" w:rsidP="00FD258E">
            <w:pPr>
              <w:suppressAutoHyphens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</w:t>
            </w:r>
            <w:r w:rsidRPr="00FD258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 СТРАХОВЩИКА</w:t>
            </w:r>
            <w:r w:rsidRPr="00FD258E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  <w:lang w:eastAsia="ar-SA"/>
              </w:rPr>
              <w:t>:</w:t>
            </w:r>
          </w:p>
          <w:p w:rsidR="0056687B" w:rsidRDefault="0056687B" w:rsidP="00FD258E">
            <w:pPr>
              <w:suppressAutoHyphens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300B6" w:rsidRPr="00FD258E" w:rsidRDefault="002300B6" w:rsidP="00FD258E">
            <w:pPr>
              <w:suppressAutoHyphens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687B" w:rsidRPr="00FD258E" w:rsidRDefault="0056687B" w:rsidP="00FD258E">
            <w:pPr>
              <w:suppressAutoHyphens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687B" w:rsidRPr="00FD258E" w:rsidRDefault="0056687B" w:rsidP="00FD258E">
            <w:pPr>
              <w:suppressAutoHyphens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25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</w:t>
            </w:r>
          </w:p>
          <w:p w:rsidR="0056687B" w:rsidRPr="00FD258E" w:rsidRDefault="0056687B" w:rsidP="00FD25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proofErr w:type="spellStart"/>
            <w:r w:rsidRPr="00FD25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м.п</w:t>
            </w:r>
            <w:proofErr w:type="spellEnd"/>
            <w:r w:rsidRPr="00FD258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.</w:t>
            </w:r>
          </w:p>
        </w:tc>
      </w:tr>
    </w:tbl>
    <w:p w:rsidR="0056687B" w:rsidRPr="00FD258E" w:rsidRDefault="0056687B" w:rsidP="00FD25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687B" w:rsidRPr="00FD258E" w:rsidRDefault="0056687B" w:rsidP="00FD2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687B" w:rsidRPr="00FD258E" w:rsidSect="005668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7B"/>
    <w:rsid w:val="00023ECA"/>
    <w:rsid w:val="00080807"/>
    <w:rsid w:val="00112B34"/>
    <w:rsid w:val="00125AA1"/>
    <w:rsid w:val="00134AC5"/>
    <w:rsid w:val="00166275"/>
    <w:rsid w:val="00221DC4"/>
    <w:rsid w:val="002300B6"/>
    <w:rsid w:val="00411237"/>
    <w:rsid w:val="0056687B"/>
    <w:rsid w:val="00570629"/>
    <w:rsid w:val="00606CA0"/>
    <w:rsid w:val="00617407"/>
    <w:rsid w:val="00821335"/>
    <w:rsid w:val="008379AD"/>
    <w:rsid w:val="00882329"/>
    <w:rsid w:val="008F55E3"/>
    <w:rsid w:val="009D1EB8"/>
    <w:rsid w:val="00A15777"/>
    <w:rsid w:val="00A84644"/>
    <w:rsid w:val="00AB2EA5"/>
    <w:rsid w:val="00B91370"/>
    <w:rsid w:val="00C2008F"/>
    <w:rsid w:val="00C4227E"/>
    <w:rsid w:val="00C5217A"/>
    <w:rsid w:val="00C62F5D"/>
    <w:rsid w:val="00C95E39"/>
    <w:rsid w:val="00CF0C2C"/>
    <w:rsid w:val="00D14303"/>
    <w:rsid w:val="00D64072"/>
    <w:rsid w:val="00E35034"/>
    <w:rsid w:val="00E40861"/>
    <w:rsid w:val="00F20FAD"/>
    <w:rsid w:val="00F771C4"/>
    <w:rsid w:val="00FA661A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43DA-58E2-4325-82E1-C7D01E84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Андреева Елена Андреевна</cp:lastModifiedBy>
  <cp:revision>8</cp:revision>
  <cp:lastPrinted>2017-02-27T10:24:00Z</cp:lastPrinted>
  <dcterms:created xsi:type="dcterms:W3CDTF">2015-03-19T14:08:00Z</dcterms:created>
  <dcterms:modified xsi:type="dcterms:W3CDTF">2017-02-28T05:35:00Z</dcterms:modified>
</cp:coreProperties>
</file>