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2A61" w:rsidRPr="002E748A" w:rsidRDefault="00722A61" w:rsidP="00CF162F">
      <w:pPr>
        <w:suppressAutoHyphens w:val="0"/>
        <w:ind w:right="196"/>
        <w:jc w:val="both"/>
        <w:rPr>
          <w:sz w:val="20"/>
          <w:szCs w:val="16"/>
          <w:lang w:val="uk-UA" w:eastAsia="ru-RU"/>
        </w:rPr>
      </w:pPr>
      <w:bookmarkStart w:id="0" w:name="_GoBack"/>
      <w:bookmarkEnd w:id="0"/>
    </w:p>
    <w:p w:rsidR="00722A61" w:rsidRPr="002E748A" w:rsidRDefault="00722A61" w:rsidP="002E748A">
      <w:pPr>
        <w:suppressAutoHyphens w:val="0"/>
        <w:ind w:left="7380" w:right="196"/>
        <w:jc w:val="right"/>
        <w:rPr>
          <w:sz w:val="20"/>
          <w:szCs w:val="16"/>
          <w:lang w:val="uk-UA" w:eastAsia="ru-RU"/>
        </w:rPr>
      </w:pPr>
    </w:p>
    <w:p w:rsidR="00722A61" w:rsidRDefault="00722A61" w:rsidP="002E748A">
      <w:pPr>
        <w:jc w:val="center"/>
        <w:rPr>
          <w:b/>
          <w:sz w:val="24"/>
          <w:lang w:val="uk-UA" w:eastAsia="ru-RU"/>
        </w:rPr>
      </w:pPr>
      <w:proofErr w:type="spellStart"/>
      <w:r>
        <w:rPr>
          <w:b/>
          <w:sz w:val="24"/>
          <w:lang w:val="uk-UA" w:eastAsia="ru-RU"/>
        </w:rPr>
        <w:t>Ведомость</w:t>
      </w:r>
      <w:proofErr w:type="spellEnd"/>
      <w:r>
        <w:rPr>
          <w:b/>
          <w:sz w:val="24"/>
          <w:lang w:val="uk-UA" w:eastAsia="ru-RU"/>
        </w:rPr>
        <w:t xml:space="preserve"> </w:t>
      </w:r>
      <w:proofErr w:type="spellStart"/>
      <w:r>
        <w:rPr>
          <w:b/>
          <w:sz w:val="24"/>
          <w:lang w:val="uk-UA" w:eastAsia="ru-RU"/>
        </w:rPr>
        <w:t>объемов</w:t>
      </w:r>
      <w:proofErr w:type="spellEnd"/>
      <w:r>
        <w:rPr>
          <w:b/>
          <w:sz w:val="24"/>
          <w:lang w:val="uk-UA" w:eastAsia="ru-RU"/>
        </w:rPr>
        <w:t xml:space="preserve"> </w:t>
      </w:r>
      <w:proofErr w:type="spellStart"/>
      <w:r>
        <w:rPr>
          <w:b/>
          <w:sz w:val="24"/>
          <w:lang w:val="uk-UA" w:eastAsia="ru-RU"/>
        </w:rPr>
        <w:t>работ</w:t>
      </w:r>
      <w:proofErr w:type="spellEnd"/>
    </w:p>
    <w:p w:rsidR="00722A61" w:rsidRDefault="00722A61" w:rsidP="002E748A">
      <w:pPr>
        <w:jc w:val="center"/>
        <w:rPr>
          <w:b/>
          <w:sz w:val="24"/>
          <w:lang w:eastAsia="ru-RU"/>
        </w:rPr>
      </w:pPr>
      <w:r w:rsidRPr="00E43093">
        <w:rPr>
          <w:b/>
          <w:sz w:val="24"/>
          <w:lang w:val="uk-UA" w:eastAsia="ru-RU"/>
        </w:rPr>
        <w:t xml:space="preserve">для </w:t>
      </w:r>
      <w:proofErr w:type="spellStart"/>
      <w:r w:rsidRPr="00E43093">
        <w:rPr>
          <w:b/>
          <w:sz w:val="24"/>
          <w:lang w:val="uk-UA" w:eastAsia="ru-RU"/>
        </w:rPr>
        <w:t>проведения</w:t>
      </w:r>
      <w:proofErr w:type="spellEnd"/>
      <w:r w:rsidRPr="00E43093">
        <w:rPr>
          <w:b/>
          <w:sz w:val="24"/>
          <w:lang w:val="uk-UA" w:eastAsia="ru-RU"/>
        </w:rPr>
        <w:t xml:space="preserve"> конкурсних </w:t>
      </w:r>
      <w:proofErr w:type="spellStart"/>
      <w:r w:rsidRPr="00E43093">
        <w:rPr>
          <w:b/>
          <w:sz w:val="24"/>
          <w:lang w:val="uk-UA" w:eastAsia="ru-RU"/>
        </w:rPr>
        <w:t>торгов</w:t>
      </w:r>
      <w:proofErr w:type="spellEnd"/>
      <w:r w:rsidRPr="00E43093">
        <w:rPr>
          <w:b/>
          <w:sz w:val="24"/>
          <w:lang w:val="uk-UA" w:eastAsia="ru-RU"/>
        </w:rPr>
        <w:t xml:space="preserve"> по </w:t>
      </w:r>
      <w:proofErr w:type="spellStart"/>
      <w:r w:rsidRPr="00E43093">
        <w:rPr>
          <w:b/>
          <w:sz w:val="24"/>
          <w:lang w:val="uk-UA" w:eastAsia="ru-RU"/>
        </w:rPr>
        <w:t>объекту</w:t>
      </w:r>
      <w:proofErr w:type="spellEnd"/>
      <w:r w:rsidRPr="00E43093">
        <w:rPr>
          <w:b/>
          <w:sz w:val="24"/>
          <w:lang w:val="uk-UA" w:eastAsia="ru-RU"/>
        </w:rPr>
        <w:t>:</w:t>
      </w:r>
    </w:p>
    <w:p w:rsidR="00722A61" w:rsidRPr="00E43093" w:rsidRDefault="00722A61" w:rsidP="002E748A">
      <w:pPr>
        <w:jc w:val="center"/>
        <w:rPr>
          <w:b/>
          <w:bCs/>
          <w:sz w:val="24"/>
          <w:lang w:eastAsia="ru-RU"/>
        </w:rPr>
      </w:pPr>
      <w:r w:rsidRPr="00E43093">
        <w:rPr>
          <w:b/>
          <w:sz w:val="24"/>
          <w:lang w:eastAsia="ru-RU"/>
        </w:rPr>
        <w:t xml:space="preserve">«Техническое перевооружение котельной «Виток» в г. </w:t>
      </w:r>
      <w:proofErr w:type="spellStart"/>
      <w:r w:rsidRPr="00E43093">
        <w:rPr>
          <w:b/>
          <w:sz w:val="24"/>
          <w:lang w:eastAsia="ru-RU"/>
        </w:rPr>
        <w:t>Щелкино</w:t>
      </w:r>
      <w:proofErr w:type="spellEnd"/>
      <w:r w:rsidRPr="00E43093">
        <w:rPr>
          <w:b/>
          <w:sz w:val="24"/>
          <w:lang w:eastAsia="ru-RU"/>
        </w:rPr>
        <w:t>, Республика Крым»</w:t>
      </w:r>
      <w:r w:rsidR="00330DC6">
        <w:rPr>
          <w:b/>
          <w:sz w:val="24"/>
          <w:lang w:eastAsia="ru-RU"/>
        </w:rPr>
        <w:t xml:space="preserve"> </w:t>
      </w:r>
      <w:r w:rsidRPr="00E43093">
        <w:rPr>
          <w:b/>
          <w:sz w:val="24"/>
          <w:lang w:eastAsia="ru-RU"/>
        </w:rPr>
        <w:t>(ДБН Д.1.1-1-2000)</w:t>
      </w:r>
    </w:p>
    <w:p w:rsidR="00722A61" w:rsidRPr="006A4F2F" w:rsidRDefault="00722A61" w:rsidP="002E748A">
      <w:pPr>
        <w:suppressAutoHyphens w:val="0"/>
        <w:rPr>
          <w:sz w:val="20"/>
          <w:szCs w:val="20"/>
          <w:lang w:val="uk-UA" w:eastAsia="ru-RU"/>
        </w:rPr>
      </w:pPr>
    </w:p>
    <w:p w:rsidR="00722A61" w:rsidRDefault="00722A61" w:rsidP="002E748A">
      <w:pPr>
        <w:suppressAutoHyphens w:val="0"/>
        <w:outlineLvl w:val="0"/>
        <w:rPr>
          <w:sz w:val="20"/>
          <w:szCs w:val="20"/>
          <w:lang w:val="uk-UA" w:eastAsia="ru-RU"/>
        </w:rPr>
      </w:pPr>
    </w:p>
    <w:p w:rsidR="00722A61" w:rsidRDefault="00722A61" w:rsidP="002E748A">
      <w:pPr>
        <w:suppressAutoHyphens w:val="0"/>
        <w:outlineLvl w:val="0"/>
        <w:rPr>
          <w:sz w:val="20"/>
          <w:szCs w:val="20"/>
          <w:lang w:val="uk-UA" w:eastAsia="ru-RU"/>
        </w:rPr>
      </w:pPr>
    </w:p>
    <w:tbl>
      <w:tblPr>
        <w:tblW w:w="103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08"/>
        <w:gridCol w:w="1052"/>
        <w:gridCol w:w="1011"/>
        <w:gridCol w:w="1011"/>
      </w:tblGrid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№</w:t>
            </w:r>
          </w:p>
          <w:p w:rsidR="008859E0" w:rsidRPr="00E43093" w:rsidRDefault="008859E0" w:rsidP="00E430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4309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43093">
              <w:rPr>
                <w:sz w:val="20"/>
                <w:szCs w:val="20"/>
                <w:lang w:val="en-US" w:eastAsia="ru-RU"/>
              </w:rPr>
              <w:t>/</w:t>
            </w:r>
            <w:r w:rsidRPr="00E43093">
              <w:rPr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508" w:type="dxa"/>
          </w:tcPr>
          <w:p w:rsidR="008859E0" w:rsidRPr="00E43093" w:rsidRDefault="008859E0" w:rsidP="00E430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Н</w:t>
            </w:r>
            <w:r w:rsidRPr="00E43093">
              <w:rPr>
                <w:sz w:val="20"/>
                <w:szCs w:val="20"/>
                <w:lang w:val="uk-UA" w:eastAsia="ru-RU"/>
              </w:rPr>
              <w:t>а</w:t>
            </w:r>
            <w:r w:rsidRPr="00E43093">
              <w:rPr>
                <w:sz w:val="20"/>
                <w:szCs w:val="20"/>
                <w:lang w:eastAsia="ru-RU"/>
              </w:rPr>
              <w:t>именование работ и затрат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Ед.</w:t>
            </w:r>
          </w:p>
          <w:p w:rsidR="008859E0" w:rsidRPr="00E43093" w:rsidRDefault="008859E0" w:rsidP="00E430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 цена</w:t>
            </w: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suppressAutoHyphens w:val="0"/>
              <w:jc w:val="center"/>
              <w:rPr>
                <w:b/>
                <w:sz w:val="24"/>
                <w:u w:val="single"/>
                <w:lang w:eastAsia="ru-RU"/>
              </w:rPr>
            </w:pPr>
            <w:r w:rsidRPr="00E43093">
              <w:rPr>
                <w:b/>
                <w:sz w:val="24"/>
                <w:u w:val="single"/>
                <w:lang w:eastAsia="ru-RU"/>
              </w:rPr>
              <w:t>Общестроительные работы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suppressAutoHyphens w:val="0"/>
              <w:jc w:val="center"/>
              <w:rPr>
                <w:b/>
                <w:sz w:val="24"/>
                <w:u w:val="single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Отдел 1 Общестроительные работы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Фундаменты под  котлы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Устройство бетонной подготовки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Устройство бетонных фундаментов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общегоназначения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объемом до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25 м3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закладных деталей весом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20 кг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0,1872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Фундаменты Ф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,Ф2,Ф2*, Ф4,Ф5,Ф6,Ф7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Устройство бетонной подготовки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0,0267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rPr>
          <w:trHeight w:val="81"/>
        </w:trPr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Устройство бетонных фундаментов общего назначения объемом 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5 м3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0,2218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в готовые гнезда с заделкой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анкерныхболтов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длиной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1 м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0,0184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Опоры под газопровод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Устройство бетонной подготовки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Устройство бетонных фундаментов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общегоназначения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объемом 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5 м3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val="uk-UA" w:eastAsia="ru-RU"/>
              </w:rPr>
              <w:t>Установка в готов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гнезда с заделкой анкерных болтов длиной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1 м</w:t>
              </w:r>
            </w:smartTag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Опоры под трубопроводы, опорные части, седла,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кронштейнеры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>, хомуты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0,8359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Металлоконструкции индивидуальные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0,8359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pacing w:val="-3"/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металлических поверхностей за два раза грунтовкой ГФ-021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E43093">
                <w:rPr>
                  <w:spacing w:val="-3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Окраска металлических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огрунтованых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поверхностей эмалью ПФ-115 за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>2 раза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E43093">
                <w:rPr>
                  <w:spacing w:val="-3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Резка стального профильного настила  (в полу котельного зала под фундаменты и в стенах для демонтажных и монтажных работ)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1м реза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Заделка металлическим листом отверстий от демонтируемых газоходов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Металлоконструкции индивидуальные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spacing w:val="-3"/>
                <w:sz w:val="24"/>
                <w:u w:val="single"/>
                <w:lang w:eastAsia="ru-RU"/>
              </w:rPr>
            </w:pPr>
            <w:r w:rsidRPr="00E43093">
              <w:rPr>
                <w:b/>
                <w:spacing w:val="-3"/>
                <w:sz w:val="24"/>
                <w:u w:val="single"/>
                <w:lang w:eastAsia="ru-RU"/>
              </w:rPr>
              <w:t>Тепломеханическая часть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spacing w:val="-3"/>
                <w:sz w:val="24"/>
                <w:u w:val="single"/>
                <w:lang w:eastAsia="ru-RU"/>
              </w:rPr>
            </w:pPr>
          </w:p>
        </w:tc>
      </w:tr>
      <w:tr w:rsidR="008859E0" w:rsidRPr="00E43093" w:rsidTr="008859E0">
        <w:trPr>
          <w:trHeight w:val="285"/>
        </w:trPr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Раздел  1 Демонтажные работы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Котел КВ-ГМ-5,8-115СН (МВК-5) - 4шт. масса-8,3 т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горелки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газомазутной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массой 0,12 т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насосного агрегата лопастного центробежного одноступенчатого, многоступенчатого объемного, вихревого, поршневого, приводного, роторного на общей фундаментной плите или моноблочного, масса 0,17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т(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КМ80-50-200-2шт/ масса-0,185т, НКУ-90-2шт/ масса-0,255т)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насосного агрегата лопастного центробежного одноступенчатого, многоступенчатого объемного, вихревого, поршневого, приводного, роторного на общей фундаментной плите или моноблочного, масса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0,9 т (АКШ-125-200-3шт/ масса-0,82т)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вентилятора дутьевого центробежного одностороннего всасывания, масса до 1,47 т (ВД8- 4шт)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Газопровод с фасонными частями, компенсаторами, клапанами, опорами и подвесками, поставляемый блоками, щитами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ирулонами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, котлов, работающих на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газомазутном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топливе,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паропроизводительностью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160 т/ч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0,294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водоподготовки блочной ВПУ-5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], монтируемые из готовых узлов, диаметр наружный 273-</w:t>
            </w:r>
            <w:smartTag w:uri="urn:schemas-microsoft-com:office:smarttags" w:element="metricconverter">
              <w:smartTagPr>
                <w:attr w:name="ProductID" w:val="325 м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325 мм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3,5854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219 мм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1,702008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159 мм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0,589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108 мм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0,2873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89 мм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0,134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57 мм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0,1203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Задвижки чугунные фланцевые на условное давление 1 МПа [10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], диаметр условного прохода 65-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100 мм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Задвижки чугунные фланцевые на условное давление 1 МПа [10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], диаметр условного прохода 125-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150 мм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Задвижки чугунные фланцевые на условное давление 1 МПа [10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50 мм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300 мм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200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], диаметр условного прохода 125-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43093">
                <w:rPr>
                  <w:spacing w:val="-3"/>
                  <w:sz w:val="20"/>
                  <w:szCs w:val="20"/>
                  <w:lang w:eastAsia="ru-RU"/>
                </w:rPr>
                <w:t>150 мм</w:t>
              </w:r>
            </w:smartTag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Лом металлический (возврат материала)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58,245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4"/>
                <w:u w:val="single"/>
                <w:lang w:eastAsia="ru-RU"/>
              </w:rPr>
            </w:pPr>
            <w:r w:rsidRPr="00E43093">
              <w:rPr>
                <w:b/>
                <w:bCs/>
                <w:spacing w:val="-3"/>
                <w:sz w:val="24"/>
                <w:u w:val="single"/>
                <w:lang w:eastAsia="ru-RU"/>
              </w:rPr>
              <w:t>Раздел 2 Монтажные работы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u w:val="single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напольного водогрейного котла на природном газе </w:t>
            </w:r>
            <w:r w:rsidRPr="00E43093">
              <w:rPr>
                <w:sz w:val="20"/>
                <w:szCs w:val="20"/>
                <w:lang w:eastAsia="ru-RU"/>
              </w:rPr>
              <w:t>UNITHERM 6000/115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напольного водогрейного котла на природном газе </w:t>
            </w:r>
            <w:r w:rsidRPr="00E43093">
              <w:rPr>
                <w:sz w:val="20"/>
                <w:szCs w:val="20"/>
                <w:lang w:eastAsia="ru-RU"/>
              </w:rPr>
              <w:t>UNITHERM 4500/115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Водогрейный котел </w:t>
            </w:r>
            <w:r w:rsidRPr="00E43093">
              <w:rPr>
                <w:sz w:val="20"/>
                <w:szCs w:val="20"/>
                <w:lang w:eastAsia="ru-RU"/>
              </w:rPr>
              <w:t>UNITHERM 6000/115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Напольный водогрейный котел </w:t>
            </w:r>
            <w:r w:rsidRPr="00E43093">
              <w:rPr>
                <w:sz w:val="20"/>
                <w:szCs w:val="20"/>
                <w:lang w:eastAsia="ru-RU"/>
              </w:rPr>
              <w:t>UNITHERM 4500/115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Надбавка за использование котлов сейсмостойких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Гидравлическое испытание водогрейных котлов горизонтальной и П-образной компоновки, работающих на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газомазутном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топливе,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теплопроизводительностью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7,56 МВт [6,5 Гкал/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ч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Испытание на газовую плотность котлов из гладких труб П-образной компоновки, работающих на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газомазутном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топливе,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паропроизводительностью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35-75 т/ч, давлением 3,9 МПа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насосного агрегата лопастного центробежного одноступенчатого, многоступенчатого объемного, вихревого, поршневого, приводного, роторного на общей фундаментной плите или моноблочного, масса 1т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Насос сетевой воды NL 125/200-75-2-12-50Hz  (один резервный)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насосного агрегата лопастного центробежного одноступенчатого, многоступенчатого объемного, вихревого, поршневого, приводного, роторного на общей фундаментной плите или моноблочного, масса 0,17 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т(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масса-0,209 т)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Насос 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рециркуляционный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Wilo-Cronolihe-IL150/220-11/4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насосного агрегата лопастного центробежного одноступенчатого, многоступенчатого объемного, вихревого, поршневого, приводного, роторного на общей фундаментной плите или моноблочного, масса 0,064 т (масса-0,0843т)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Насос 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подпиточный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Wilo-Multivert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MVIE 1605-6 (один резервный)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Подготовка к испытанию, сдаче под наладку и пуску, присоединение к электрической сети электрической машины с короткозамкнутым ротором, со щитовыми подшипниками, поступающей в собранном виде, масса до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1,2 т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Подготовка к испытанию, сдаче под наладку и пуску, присоединение к электрической сети электрической машины с короткозамкнутым ротором, со щитовыми подшипниками, поступающей в собранном виде, масса до 0,25 т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Подготовка к испытанию, сдаче под наладку и пуску, присоединение к электрической сети электрической машины с короткозамкнутым ротором, со щитовыми подшипниками, поступающей в собранном виде, масса до 0,15 т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компактной установки дозирования сульфита натрия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Компактная установка дозирования сульфита натрия в комплекте с насосом, резервуаром и арматурой  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мембранного расширительного бака (масса -0,154т)                                                                    </w:t>
            </w:r>
          </w:p>
        </w:tc>
        <w:tc>
          <w:tcPr>
            <w:tcW w:w="1052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0,6172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Мембранный расширительный бак емкостью 600л"Reflex"   N600/6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установки умягчения воды 1-и ступени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умягчения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водлы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1-й ступени в комплекте: два фильтра д=300 с ионообменной смолой и управляющими клапанами, солевой бак д=1200-1шт    (Автоматическая). Производительность 11 м</w:t>
            </w:r>
            <w:r w:rsidRPr="00E43093">
              <w:rPr>
                <w:spacing w:val="-3"/>
                <w:sz w:val="20"/>
                <w:szCs w:val="20"/>
                <w:vertAlign w:val="superscript"/>
                <w:lang w:eastAsia="ru-RU"/>
              </w:rPr>
              <w:t>3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/час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к-т</w:t>
            </w:r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Трубопроводная арматура и материалы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200 мм [электрический или электромагнитный привод]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Клапан проходной регулирующий д=200мм с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эл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.п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риводом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VEG-21 (065В2513), датчиками, гильзами и др.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Заслонка дисковая поворотная д-200мм с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эл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.п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риводом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SYLAX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250 мм [электрический или электромагнитный привод]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Заслонка дисковая поворотная д=250мм с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эл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.п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риводовм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BERNARD-400V SYLAX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250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Задвижка   дисковая поворотная  д=250 SYLAX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200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Задвижка   дисковая поворотная  д=200 SYLAX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125-150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Задвижка   дисковая поворотная  д=150 SYLAX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Задвижка   дисковая поворотная  д=125 SYLAX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65-100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Задвижка   дисковая поворотная  д=80 SYLAX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Задвижка   дисковая поворотная  д=50 SYLAX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крана шарового 20мм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шаровый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20мм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Установака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крана шарового 32,40мм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шаровый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32мм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шаровы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й 40мм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Вентили, клапаны, краны стальные фланцевые обратные подъемные, предохранительные пружинные на условное давление 4-6,4 МПа [40-64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125-150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Клапаны обратные  диаметр 150 мм   SYLAX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Клапаны обратные  диаметр 125 мм    SYLAX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Вентили, клапаны, краны стальные фланцевые обратные подъемные, предохранительные пружинные на условное давление 4-6,4 МПа [40-64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65-100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Клапаны обратные  диаметр 80 мм     SYLAX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Вентили, клапаны, краны стальные фланцевые обратные подъемные, предохранительные пружинные на условное давление 4-6,4 МПа [40-64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Клапаны обратные  диаметр 32 мм    SYLAX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воздухоотводчиков</w:t>
            </w:r>
            <w:proofErr w:type="spellEnd"/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Воздухоотводчики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для автоматического выпуска из систем центрального отопления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фильтров для очистки воды в трубопроводах систем отопления диаметром 150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фильтров для очистки воды в трубопроводах систем отопления диаметром 80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фильтров для очистки воды в трубопроводах систем отопления диаметром 32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350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Задвижка дисковая поворотная с ручным редукторным приводом д=350мм SYLAX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Заглушки  д=350мм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377-426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4,352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273-325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1,65942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219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1,29232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159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0,64566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133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0,1426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108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0,24624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89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0,23464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57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0,08368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Узлы трубопроводов с установкой необходимых деталей, входящих в конструкцию трубопровода, из эл. сварных труб, сталь марки 20, диаметр условного прохода 350 мм, наружный диаметр 377 мм, толщина стенки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7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4,352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Узлы трубопроводов с установкой необходимых деталей, входящих в конструкцию трубопровода, из эл. сварных труб, сталь марки 20, диаметр условного прохода 250 мм, наружный диаметр 273 мм, толщина стенки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 6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1,65942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Узлы трубопроводов с установкой необходимых деталей, входящих в конструкцию трубопровода, из бесшовных труб, сталь марки 20, диаметр условного прохода 200 мм, наружный диаметр 219 мм, толщина стенки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 6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1,29232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Узлы трубопроводов с установкой необходимых деталей, входящих в конструкцию трубопровода, из эл. сварных  труб, сталь марки 20, диаметр условного прохода 150 мм, наружный диаметр 159 мм, толщина стенки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5,0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0,64566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Узлы трубопроводов с установкой необходимых деталей, входящих в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lastRenderedPageBreak/>
              <w:t xml:space="preserve">конструкцию трубопровода, из эл. сварных труб, сталь марки 20, диаметр условного прохода 125 мм, наружный диаметр 133 мм, толщина стенки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4,5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lastRenderedPageBreak/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0,1426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Узлы трубопроводов с установкой необходимых деталей, входящих в конструкцию трубопровода, из эл. сварных труб, сталь марки 20, диаметр условного прохода 100 мм, наружный диаметр 108 мм, толщина стенки,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 4,0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0,24624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Узлы трубопроводов с установкой необходимых деталей, входящих в конструкцию трубопровода, из эл. сварных труб, сталь марки 20, диаметр условного прохода 80 мм, наружный диаметр 89 мм, толщина стенки,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4,0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0,23464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Узлы трубопроводов с установкой необходимых деталей, входящих в конструкцию трубопровода, из эл. сварных труб, сталь марки 20, диаметр условного прохода 50 мм, наружный диаметр 57 мм, толщина стенки,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4,0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0,08368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Трубопроводы из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труб с фитингами на резьбе, диаметр условного прохода 32-50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Трубы стальные сварные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водогазопроводные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с резьбой, черные легкие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неоцинкованные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, диаметр условного прохода 32 мм, толщина стенки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3,2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Трубы стальные сварные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водогазопроводные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с резьбой, черные легкие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неоцинкованные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, диаметр условного прохода 40 мм, толщина стенки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3,5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Протравка и промывка труб, диаметр наружный 15-38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Протравка и промывка труб, диаметр наружный 48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Протравка и промывка труб, диаметр наружный 57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Протравка и промывка труб, диаметр наружный 89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Протравка и промывка труб, диаметр наружный 108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Протравка и промывка труб, диаметр наружный 133-159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Протравка и промывка труб, диаметр наружный 219-426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Врезка трубопроводов условным давлением до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 в действующие магистрали, диаметр наружный врезаемой трубы 325-377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врезка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Воронка 50мм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подвесок и хомутов для крепления трубопроводов внутри зданий и сооружений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0,0761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Подвеска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хомутовая</w:t>
            </w:r>
            <w:proofErr w:type="spellEnd"/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0,0501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Крепления для трубопроводов [кронштейны, планки, хомуты]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Масляная окраска белилами с добавлением колера стальных балок, труб диаметром более 50 мм и т.п. за два раза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металлических поверхностей за один раз грунтовкой ГФ-021 за 2 раза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Окраска металлических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огрунтованных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поверхностей краской БТ-177 серебристой за 2 раза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Окраска металлических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огрунтованных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поверхностей эмалью </w:t>
            </w:r>
          </w:p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КО-811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Газоходы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Воздухопровод с фасонными частями, компенсаторами, клапанами, опорами и подвесками, поставляемый блоками, щитами и рулонами, котлов, работающих на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газомазутном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топливе.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4,2722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Газоходы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3,9258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Клапан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отключающий д=660мм с рычажным приводом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Клапан отключающий д=560мм 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Предохранительные клапаны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0,2281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Изоляционные работы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Изоляция газоходов матами прошивными 80мм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Изоляция трубопроводов диаметром 325-820 мм, толщина изоляционного слоя 60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Изоляция трубопроводов диаметром 159-273 мм, толщина изоляционного слоя 60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Изоляция трубопроводов диаметром 89-133 мм, толщина изоляционного слоя 60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Изоляция трубопроводов диаметром до 76 мм, толщина изоляционного слоя 60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Покрытие поверхности изоляции трубопроводов диаметром 76 мм рулонными материалами, толщина изоляционного слоя 60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Покрытие поверхности изоляции трубопроводов диаметром 89-133 мм рулонными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материалами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,т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олщина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изоляционного слоя 60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Покрытие поверхности изоляции трубопроводов диаметром 159-273 мм рулонными материалами, толщина изоляционного слоя 60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Маты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минераловатные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прошивные для тепловой изоляции промышленного оборудования без обкладок, марка М-100, толщина 80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Полуцилиндры теплоизоляционные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минералватные</w:t>
            </w:r>
            <w:proofErr w:type="spellEnd"/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Стеклопластик рулонный, ширина 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Закладные КИП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Закладное устройство отбора давления [разрежения]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Закладные устройства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бобышек, штуцеров систем автоматизации на условное давление до 10 МПа [100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Бобышки 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1000шт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Приточная вентиляция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Установка решеток жалюзийных стальных щелевых регулирующих [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Р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 номер 200, размер 200х200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p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ешетка</w:t>
            </w:r>
            <w:proofErr w:type="spell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spacing w:val="-3"/>
                <w:sz w:val="24"/>
                <w:u w:val="single"/>
                <w:lang w:eastAsia="ru-RU"/>
              </w:rPr>
            </w:pPr>
            <w:r w:rsidRPr="00E43093">
              <w:rPr>
                <w:b/>
                <w:spacing w:val="-3"/>
                <w:sz w:val="24"/>
                <w:u w:val="single"/>
                <w:lang w:eastAsia="ru-RU"/>
              </w:rPr>
              <w:t>Газоснабжение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spacing w:val="-3"/>
                <w:sz w:val="24"/>
                <w:u w:val="single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Раздел 1. Демонтажные  работы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Регулятор давления РДУК-2-100/70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Предохранительно-запорный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клапвн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ПКН-100, ПКВ-100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Предохранительно-сбросной клапан ПСК-50с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159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0,168268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108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Лом металлический (возврат материала)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0,4726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Раздел 2. Монтажные работы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горелки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газвой</w:t>
            </w:r>
            <w:proofErr w:type="gramStart"/>
            <w:r w:rsidRPr="00E43093">
              <w:rPr>
                <w:sz w:val="20"/>
                <w:szCs w:val="20"/>
                <w:lang w:eastAsia="ru-RU"/>
              </w:rPr>
              <w:t>ENERGY</w:t>
            </w:r>
            <w:proofErr w:type="spellEnd"/>
            <w:proofErr w:type="gramEnd"/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Горелки газовые </w:t>
            </w:r>
            <w:r w:rsidRPr="00E43093">
              <w:rPr>
                <w:sz w:val="20"/>
                <w:szCs w:val="20"/>
                <w:lang w:eastAsia="ru-RU"/>
              </w:rPr>
              <w:t>ENERGY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 для котла 6000 кВт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Горелки газовые </w:t>
            </w:r>
            <w:r w:rsidRPr="00E43093">
              <w:rPr>
                <w:sz w:val="20"/>
                <w:szCs w:val="20"/>
                <w:lang w:eastAsia="ru-RU"/>
              </w:rPr>
              <w:t>ENERGY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для котла 4500 кВт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регуляторов давления газа диаметром до 200 мм 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Регулятор давления универсальный РДП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клапан-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отсекателя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типа ВН (с.п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.«</w:t>
            </w:r>
            <w:proofErr w:type="spellStart"/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ТермоБрест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Клапан-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отсекатель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типа ВН (с.п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.«</w:t>
            </w:r>
            <w:proofErr w:type="spellStart"/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ТермоБрест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>»). Ду-100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ПРИБОРОВ, 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ПОСТАВЛЯЕМЫЕ</w:t>
            </w:r>
            <w:proofErr w:type="gramEnd"/>
          </w:p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КОМПЛЕКТНО С ГОРЕЛКОЙ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приборов (датчики, реле)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двойного регулирующего клапана д=65мм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Электропривод дистанционный колонковый, масса более 30 кг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фильтров для очистки газа от механических примесей диаметром до 100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крана газового д=65мм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iCs/>
                <w:spacing w:val="-3"/>
                <w:sz w:val="20"/>
                <w:szCs w:val="20"/>
                <w:lang w:eastAsia="ru-RU"/>
              </w:rPr>
              <w:t xml:space="preserve">Установка вставок фланцевых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iCs/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iCs/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iCs/>
                <w:spacing w:val="-3"/>
                <w:sz w:val="20"/>
                <w:szCs w:val="20"/>
                <w:lang w:eastAsia="ru-RU"/>
              </w:rPr>
              <w:t xml:space="preserve">Установка стальных сварных фасонных частей диаметром 100-250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iCs/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iCs/>
                <w:spacing w:val="-3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i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счетчика газа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ультрозвукового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G400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Счетчик газа 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ультрозвуковой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"Курс-01" G400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200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Клапан предохранительно-запорный  ПКН-100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Клапаны чугунные регулирующие, редукционные пружинные, предохранительные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, предохранительные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фланцевые на условное давление 1,6-2,5 МПа [16-25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40-50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Клапан ПСК-50 с принудительным сбросом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Вентили, задвижки, клапаны стальные фланцевые предохранительные, пружинные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однорычажные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двухрычажные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обратные подъемные на условное давление до 2,5 МПа [25кгс/см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условного прохода 125-150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Задвижка стальная "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Батерфляй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Ду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=150мм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крана пробкового 15-20мм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Краны проходные сальниковые муфтовые для воды, нефти и масла, 11ч6бк, давление 1 МПа [10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15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Краны проходные сальниковые муфтовые для воды, нефти и масла, 11ч6бк, давление 1 МПа [10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20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кгс/см2], монтируемые из готовых узлов, диаметр наружный 273-325 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м[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0,88155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219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0,05032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159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1,17982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14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0,003156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18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0,018046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Трубопроводы из стальных труб с фланцами и сварными стыками на условное давление не более 2,5 МПа [25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монтируемые из готовых узлов, диаметр наружный 32-38 мм [в помещениях дизельных, насосных, компрессорных, котельных, тепловых электростанций и бойлерных]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0,07336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Узлы трубопроводов с установкой необходимых деталей, входящих в конструкцию трубопровода, сталь марки 20, диаметр условного прохода 25 мм, наружный диаметр 32 мм, толщина стенки, 2,0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0,07336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Узлы трубопроводов с установкой необходимых деталей, входящих в конструкцию трубопровода, из эл. сварных  труб 20мм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0,018046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Узлы трубопроводов с установкой необходимых деталей, входящих в конструкцию трубопровода, из эл. сварных  труб, 15мм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0,003156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Узлы трубопроводов с установкой необходимых деталей, входящих в конструкцию трубопровода, из стальных труб, сталь марки 20, диаметр условного прохода 300 мм, наружный диаметр 325 мм, толщина стенки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6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0,88155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Узлы трубопроводов с установкой необходимых деталей, входящих в конструкцию трубопровода, из стальных труб, сталь марки 20, диаметр условного прохода 200 мм, наружный диаметр 219 мм, толщина стенки 6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0,05032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Узлы трубопроводов с установкой необходимых деталей, входящих в конструкцию трубопровода, из стальных труб, сталь марки 20, диаметр условного прохода 150 мм, наружный диаметр 159 мм, толщина стенки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6,0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1,17982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Фланцы плоские приварные из стали ВСт3сп2, ВСт3сп3, давление 0,6 МПа [6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65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Фланцы плоские приварные из стали ВСт3сп2, ВСт3сп3, давление 0,6 МПа [6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], диаметр 100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Крепления для трубопроводов [кронштейны, планки, хомуты]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металлических поверхностей грунтовкой ГФ-021  за 2 раза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Окраска металлических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огрунтованных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поверхностей эмалью ХВ-125 за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br/>
              <w:t xml:space="preserve">2 раза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spacing w:val="-3"/>
                <w:sz w:val="24"/>
                <w:u w:val="single"/>
                <w:lang w:eastAsia="ru-RU"/>
              </w:rPr>
            </w:pPr>
            <w:r w:rsidRPr="00E43093">
              <w:rPr>
                <w:b/>
                <w:spacing w:val="-3"/>
                <w:sz w:val="24"/>
                <w:u w:val="single"/>
                <w:lang w:eastAsia="ru-RU"/>
              </w:rPr>
              <w:t>Электросиловое оборудование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spacing w:val="-3"/>
                <w:sz w:val="24"/>
                <w:u w:val="single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Раздел 1. Монтажные работы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rPr>
          <w:trHeight w:val="60"/>
        </w:trPr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шкафа вводно-учетного низкого напряжения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устр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Шкаф вводно-учетный низкого напряжения 2000х600х600мм с выключателем, предохранителем, счетчиком 3-х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фазным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.т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рансформатором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тока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щита распределительного низкого напряжения 800х600х400мм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устр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Щит распределительный низкого напряжения 800х600х400мм с рубильником (1шт), выключателем  автоматическим (7шт)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щита распределительного низкого напряжения 800х600х400мм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устр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Щит распределительный низкого напряжения 800х600х400мм с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lastRenderedPageBreak/>
              <w:t xml:space="preserve">рубильником (1шт), выключателем автоматическим  (10шт)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ЯЩИК УПРАВЛЕНИЯ РЕЦИРКУЛЯЦИОННЫМ</w:t>
            </w:r>
          </w:p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НАСОСОМ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шкафа металлического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Шкаф  металлический закрытого типа навесного с монтажной панелью 650х500х220мм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Установка приборов или аппаратов в ящике управления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Выключатель автоматический  ВА47-29-3п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Контактор  малогабаритный КМИ 22510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Реле, устанавливаемое на пультах и панелях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Реле тепловое РТИ 1322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Реле времени ВС-33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Кнопка управления двойная "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Пуск-Стоп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" 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Арматура сигнальная 230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Лампы неоновые  ВА 9S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Реле промежуточные R4C/O WT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Контактная колодка  под реле 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Переключатель- 230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ALCLR-22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 w:rsidRPr="00E43093">
              <w:rPr>
                <w:sz w:val="20"/>
                <w:szCs w:val="20"/>
                <w:lang w:eastAsia="ru-RU"/>
              </w:rPr>
              <w:t>клеммный</w:t>
            </w:r>
            <w:proofErr w:type="spellEnd"/>
            <w:r w:rsidRPr="00E43093">
              <w:rPr>
                <w:sz w:val="20"/>
                <w:szCs w:val="20"/>
                <w:lang w:eastAsia="ru-RU"/>
              </w:rPr>
              <w:t xml:space="preserve"> наборной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val="en-US" w:eastAsia="ru-RU"/>
              </w:rPr>
              <w:t>DIN</w:t>
            </w:r>
            <w:r w:rsidRPr="00E43093">
              <w:rPr>
                <w:sz w:val="20"/>
                <w:szCs w:val="20"/>
                <w:lang w:eastAsia="ru-RU"/>
              </w:rPr>
              <w:t>-рейка с монтажными зажимами ТН-35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43093">
              <w:rPr>
                <w:sz w:val="20"/>
                <w:szCs w:val="20"/>
                <w:lang w:eastAsia="ru-RU"/>
              </w:rPr>
              <w:t>Шина</w:t>
            </w:r>
            <w:proofErr w:type="gramEnd"/>
            <w:r w:rsidRPr="00E43093">
              <w:rPr>
                <w:sz w:val="20"/>
                <w:szCs w:val="20"/>
                <w:lang w:eastAsia="ru-RU"/>
              </w:rPr>
              <w:t xml:space="preserve"> заземляющая </w:t>
            </w:r>
            <w:r w:rsidRPr="00E43093">
              <w:rPr>
                <w:sz w:val="20"/>
                <w:szCs w:val="20"/>
                <w:lang w:val="en-US" w:eastAsia="ru-RU"/>
              </w:rPr>
              <w:t>N</w:t>
            </w:r>
            <w:r w:rsidRPr="00E43093">
              <w:rPr>
                <w:sz w:val="20"/>
                <w:szCs w:val="20"/>
                <w:lang w:eastAsia="ru-RU"/>
              </w:rPr>
              <w:t>+</w:t>
            </w:r>
            <w:r w:rsidRPr="00E43093">
              <w:rPr>
                <w:sz w:val="20"/>
                <w:szCs w:val="20"/>
                <w:lang w:val="en-US" w:eastAsia="ru-RU"/>
              </w:rPr>
              <w:t>PE</w:t>
            </w:r>
            <w:r w:rsidRPr="00E43093">
              <w:rPr>
                <w:sz w:val="20"/>
                <w:szCs w:val="20"/>
                <w:lang w:eastAsia="ru-RU"/>
              </w:rPr>
              <w:t xml:space="preserve"> с монтажными зажимами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Провод, прокладываемый по стальным конструкциям и панелям, сечение до 16 мм</w:t>
            </w:r>
            <w:proofErr w:type="gramStart"/>
            <w:r w:rsidRPr="00E43093">
              <w:rPr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Провод напряжением до 380в сечением 1,0 мм</w:t>
            </w:r>
            <w:proofErr w:type="gramStart"/>
            <w:r w:rsidRPr="00E43093">
              <w:rPr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z w:val="20"/>
                <w:szCs w:val="20"/>
                <w:lang w:eastAsia="ru-RU"/>
              </w:rPr>
              <w:t xml:space="preserve"> ПВ3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0,0515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 xml:space="preserve">Провод  заземляющий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 xml:space="preserve">Рамка для надписи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Монтаж устройства управления со встроенным частотным преобразователем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z w:val="20"/>
                <w:szCs w:val="20"/>
                <w:lang w:eastAsia="ru-RU"/>
              </w:rPr>
              <w:t>устр</w:t>
            </w:r>
            <w:proofErr w:type="spellEnd"/>
            <w:r w:rsidRPr="00E43093">
              <w:rPr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Устройство управления со встроенным частотным преобразователем и устройством плавного пуска для 3-х насосов 75 кВт ГРАНДИС АКН -3</w:t>
            </w:r>
            <w:r w:rsidRPr="00E43093">
              <w:rPr>
                <w:sz w:val="20"/>
                <w:szCs w:val="20"/>
                <w:lang w:val="en-US" w:eastAsia="ru-RU"/>
              </w:rPr>
              <w:t>F</w:t>
            </w:r>
            <w:r w:rsidRPr="00E43093">
              <w:rPr>
                <w:sz w:val="20"/>
                <w:szCs w:val="20"/>
                <w:lang w:eastAsia="ru-RU"/>
              </w:rPr>
              <w:t>-74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Монтаж устройства со встроенным частотным преобразователем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z w:val="20"/>
                <w:szCs w:val="20"/>
                <w:lang w:eastAsia="ru-RU"/>
              </w:rPr>
              <w:t>устр</w:t>
            </w:r>
            <w:proofErr w:type="spellEnd"/>
            <w:r w:rsidRPr="00E43093">
              <w:rPr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Устройство управления со встроенным частотным преобразователем для 2-х насосов 5,5 кВт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КАБЕЛЬНЫЕ,   ЭЛЕКТРОУСТАНОВОЧНЫЕ И МОНТАЖНЫЕ ИЗДЕЛИЯ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Труба винипластовая по стенам и колоннам с креплением накладными скобами, диаметр до 25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Трубы винипластовые наружный диаметр 25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Труба винипластовая по стенам и колоннам с креплением накладными скобами, диаметр до 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Трубы винипластовые наружный диаметр 32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Трубы винипластовые  наружный диаметр 40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Труба полиэтиленовая по основанию пола, диаметр до 25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Трубка гофрированная 25/18,3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Труба полиэтиленовая по основанию пола, диаметр до 50 мм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Трубка гофрированная 40/31,2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Затягивание провода и кабеля в трубы и рукава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Кабель двух-, четырехжильный сечением жилы до 16 мм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, прокладываемый с креплением накладными скобами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Трехжильный кабель напряжением до 660в сечением 3.1,5мм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ВВГ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Кабель напряжением до 660в сечением 5.2,5м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ВВГ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0,01545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Кабель напряжением до 660в сечением 4.1,5мм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ВВГ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0,0206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КАбель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напряжением до 660в сечением 4.4 мм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ВВГ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0,00824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Кабель напряжением до 660в сечением 4.50мм2ВВГ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0,02575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Кабель напряжением до 660в сечением 4.95+1х50 мм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ВВГ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0,02369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Кабель напряжением до 660в сечением 5.6мм2ВВГ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0,0515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Кабель напряжением до 660в сечением 5.10мм2ВВГ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0,02575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Кабель напряжением до 660в сечением 7.1,5м2ВВГ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0,0206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Провод сечением 3.1,5мм2 (ПВС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)(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ПРС)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0,0204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Провод сечением 4.1,5мм2 (ПВС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)(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ПРС)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0,0204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Розетка штепсельная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неутопленного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типа при открытой проводке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Розетка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неутопленая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для открытой проводки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ЗАЗЕМЛЕНИЕ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Проводник заземляющий из полосовой стали сечением 160 мм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открыто по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lastRenderedPageBreak/>
              <w:t xml:space="preserve">строительным основаниям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lastRenderedPageBreak/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Конструкции металлические                                                                    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spacing w:val="-3"/>
                <w:sz w:val="24"/>
                <w:u w:val="single"/>
                <w:lang w:eastAsia="ru-RU"/>
              </w:rPr>
            </w:pPr>
            <w:r w:rsidRPr="00E43093">
              <w:rPr>
                <w:b/>
                <w:spacing w:val="-3"/>
                <w:sz w:val="24"/>
                <w:u w:val="single"/>
                <w:lang w:eastAsia="ru-RU"/>
              </w:rPr>
              <w:t>КИП и</w:t>
            </w:r>
            <w:proofErr w:type="gramStart"/>
            <w:r w:rsidRPr="00E43093">
              <w:rPr>
                <w:b/>
                <w:spacing w:val="-3"/>
                <w:sz w:val="24"/>
                <w:u w:val="single"/>
                <w:lang w:eastAsia="ru-RU"/>
              </w:rPr>
              <w:t xml:space="preserve"> А</w:t>
            </w:r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spacing w:val="-3"/>
                <w:sz w:val="24"/>
                <w:u w:val="single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Раздел 1. Автоматизация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ПРИБОРЫ, ПОСТАВЛЯЕМЫЕ КОМПЛЕКТНО С КОТЛОМ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контроллера котлового контура с цифровым регулятором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устр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Консоль для установки контролера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Установка телекоммуникационного модуля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Телекоммуникационный кабель -4шт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Монтаж электронного регулятора погодного каскадного в комплекте: 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термостат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подающий магистрали отопления погружной, термостат наружной температуры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Настенная консоль для установки регулятора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ДОПОЛНИТЕЛЬНАЯ КОМПЛЕКТАЦИЯ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приборов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Датчик температуры отходящих газов с кабелем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Датчик температуры  прямой и обратной воды погружной с гильзой из нержавеющей стали R1/2х100мм с кабелем 3,8м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Датчик температуры  контура отопления погружной с гильзой из нержавеющей стали R1/2х100мм с кабелем 3,8м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Ограничитель уровня воды (контролер заполнения котла) с кабелем   1,9м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Защитный ограничитель  максимального давления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Защитный ограничитель  минимального давления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Арматурный стержень с показывающим манометром 0-1 МПа, для монтажа ограничителя максимального давления и возможностью монтажа ограничителя минимального давления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Адаптер подключения приборов безопасности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Регулятор температуры ECL "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Comfort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-210" +С60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Клемная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панель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Ключ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230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Датчик температуры ES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М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U 100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Датчик наружной температуры  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ES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МТ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ПРИБОРЫ, ПОСТАВЛЯЕМЫЕ КОМПЛЕКТНО С ГОРЕЛКОЙ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приборов, поставляемых комплектно с горелкой (реле, датчик, детектор пламени, манометр, блок эл. магнитных клапанов)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Блок электромагнитных клапанов [электрический или электромагнитный привод]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ПРИБОРЫ, УСТАНАВЛИВАЕМЫЕ НА КОТЛЕ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бобышек, штуцеров систем автоматизации на условное давление до 10 МПа [100 кгс/см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Термометр биметаллический 100mm  R 1/2" Т100/50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Термометр прямой  ТТР-М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Манометр  радиальный   100mm  R 1/2" MDR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Тягомер,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напоромер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тягонапоромер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мембранный показывающий ТММП-100,НМП-100,ТНМП-100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ПРИБОРЫ  ПЕРЕНОСНЫЕ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Газоанализатор регистрирующий  переносный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Сигнализатор загазованности переносной цифровой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Манометр переносной  Р200UL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приборов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Термометр биметаллический 100mm  R 1/2" Т100/50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Манометр  радиальный   80mm  R 1/2" MDR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ГАЗООБОРУДОВАНИЕ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манометра газового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Манометр  газовый с кнопочным краном R 3/8"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ПРИБОРЫ ДЛЯ УПРАВЛЕНИЯ СЕТЕВЫМИ НАСОСАМИ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приборов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Датчик давления с токовым выходом ADZ-SML-16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Датчик-реле давления  0,2-8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bar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Датчик перепада  давления с токовым выходом ADZ 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D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РТМ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ПРИБОРЫ ДЛЯ УПРАВЛЕНИЯ ПОДПИТОЧНЫМИ НАСОСАМИ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приборов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Датчик давления с токовым выходом ADZ-SML-10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bar</w:t>
            </w:r>
            <w:proofErr w:type="spellEnd"/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Датчик-реле давления  0,2-8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bar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ПРИБОРЫ ДЛЯ УПРАВЛЕНИЯ РЕЦИРКУЛЯЦИОННЫМИ НАСОСАМИ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приборов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Измеритель-регулятор двухканальный 2ТРМ1-Щ1.У.РР ОВЕН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Комплект  крепежных элементов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Термопреобразователь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сопротивления  ДТС 035-50М.В3.160.МГ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ТРУБОПРОВОДНАЯ АРМАТУРА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кнопочного крана 3/8", крана запорного 1/2"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10 </w:t>
            </w: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Кнопочный кран G 3/8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Кран запорный для манометра RM 15MZ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КАБЕЛИ И ПРОВОДА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Кабель двух-, четырехжильный, прокладываемый по установленным конструкциям и лоткам в помещениях с нормальной средой, сечение одной жилы до 10 мм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Провод, прокладываемый по стальным конструкциям и панелям, сечение до 16 мм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Провод сечением 3.1,5мм2 (ПВС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)(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>ПРС)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0,0204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Кабель  МКЭШ 2х075мм2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  <w:vAlign w:val="center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Кабель  МКЭШ 3х075мм2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0,01854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Кабель сечением 4.1,5мм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2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КВВГЭ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0,00515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Конструкции металлические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Монтаж узла учета тепловой энергии ПРЭМ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К-т</w:t>
            </w:r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Узел учета тепловой энергии ПРЭМ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К-т</w:t>
            </w:r>
            <w:proofErr w:type="gram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spacing w:val="-3"/>
                <w:sz w:val="24"/>
                <w:u w:val="single"/>
                <w:lang w:eastAsia="ru-RU"/>
              </w:rPr>
            </w:pPr>
            <w:r w:rsidRPr="00E43093">
              <w:rPr>
                <w:b/>
                <w:spacing w:val="-3"/>
                <w:sz w:val="24"/>
                <w:u w:val="single"/>
                <w:lang w:eastAsia="ru-RU"/>
              </w:rPr>
              <w:t>Пусконаладочные работы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spacing w:val="-3"/>
                <w:sz w:val="24"/>
                <w:u w:val="single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Раздел 1. Наладка автоматики безопасности и</w:t>
            </w:r>
          </w:p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регулирования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Автоматика регулирования. Системы многоконтурные [каскадные или другие сложные автоматического регулирования] многоконтурные с числом параметров настройки до 5. (Для четырех котлов со своей автоматикой у каждого котла)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Автоматика безопасности. Системы регулирования одноконтурные стабилизации технологического параметра [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независимоо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от количества параметров настройки] с пропорционально-интегрально-дифференциальным законом управления. (Для четырех котлов со своей автоматикой у каждого котла)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Раздел 2. Наладка ГРУ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Установка подачи газообразного топлива [регулятор давления, фильтр,  предохранительные устройства], производительность по газу до 5000 м3/ч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установ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 xml:space="preserve">Раздел 3. Наладка </w:t>
            </w:r>
            <w:proofErr w:type="spellStart"/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химводоподготовки</w:t>
            </w:r>
            <w:proofErr w:type="spellEnd"/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Установка для натрий-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катионирования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воды [фильтры, бак и насос взрыхляющей промывки, бак-мерник, подогреватель воды, эжекторы], производительность до 20 м3/ч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установ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Раздел 4. Первичные пусковые работы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Котел теплофикационный и водогрейный, работающий на жидком или газообразном топливе,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до 10 Гкал/ч. 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С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понижающим к-том к=0,3 (без учета п.2.1 и п. 3.1 табл.1 п.1.5.ДБН Д.2.6-7-2000)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Раздел 5. Режимные испытания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Котел водогрейный, работающий на жидком или газообразном топливе,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до 10 Гкал/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То-же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на трех следующих нагрузках с к-том 0,7. п.10.1.2.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Внормах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учтены затраты на выполнение испытаний только на одной нагрузке, устанавливаемой Заказчиком. При выполнении работ на каждой последующей нагрузке затраты труда следует определять с к-том 0,7. Количество нагрузок определяется: ДБН Д.2.6-7-2000; п.1.10. Наладка котла проводится на номинальной, минимально допустимой и двух промежуточных нагрузках, задаваемых Заказчиком. Т.Е. всего четыре режима на каждый котел.(4 котлах3 нагрузки=12нагрузок)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9291" w:type="dxa"/>
            <w:gridSpan w:val="4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b/>
                <w:bCs/>
                <w:spacing w:val="-3"/>
                <w:sz w:val="20"/>
                <w:szCs w:val="20"/>
                <w:lang w:eastAsia="ru-RU"/>
              </w:rPr>
              <w:t>Раздел 6. Эколого-теплотехнические испытания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Эколого-теплотехнические испытания котла парового или водогрейного, работающего на газообразном топливе, </w:t>
            </w:r>
            <w:proofErr w:type="spellStart"/>
            <w:r w:rsidRPr="00E43093">
              <w:rPr>
                <w:spacing w:val="-3"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до 10 Гкал/</w:t>
            </w: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котел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720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pacing w:val="-3"/>
                <w:sz w:val="20"/>
                <w:szCs w:val="20"/>
                <w:lang w:eastAsia="ru-RU"/>
              </w:rPr>
            </w:pPr>
            <w:proofErr w:type="gramStart"/>
            <w:r w:rsidRPr="00E43093">
              <w:rPr>
                <w:spacing w:val="-3"/>
                <w:sz w:val="20"/>
                <w:szCs w:val="20"/>
                <w:lang w:eastAsia="ru-RU"/>
              </w:rPr>
              <w:t>То-же</w:t>
            </w:r>
            <w:proofErr w:type="gramEnd"/>
            <w:r w:rsidRPr="00E43093">
              <w:rPr>
                <w:spacing w:val="-3"/>
                <w:sz w:val="20"/>
                <w:szCs w:val="20"/>
                <w:lang w:eastAsia="ru-RU"/>
              </w:rPr>
              <w:t xml:space="preserve"> на трех следующих нагрузках с к-то 0,7. ДБН Д.2.6-7-2000. п.11.1.2.. В нормах учтены затраты на выполнение испытаний только на одной </w:t>
            </w:r>
            <w:r w:rsidRPr="00E43093">
              <w:rPr>
                <w:spacing w:val="-3"/>
                <w:sz w:val="20"/>
                <w:szCs w:val="20"/>
                <w:lang w:eastAsia="ru-RU"/>
              </w:rPr>
              <w:lastRenderedPageBreak/>
              <w:t>нагрузке, устанавливаемой Заказчиком. При выполнении работ на каждой</w:t>
            </w:r>
          </w:p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последующей нагрузке затраты труда следует определять с коэффициентом 0,7. Количество нагрузок определяется ДБН Д.2.6-7-2000; п.1.10.</w:t>
            </w:r>
          </w:p>
        </w:tc>
        <w:tc>
          <w:tcPr>
            <w:tcW w:w="1052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lastRenderedPageBreak/>
              <w:t>котел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E43093">
              <w:rPr>
                <w:spacing w:val="-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1" w:type="dxa"/>
          </w:tcPr>
          <w:p w:rsidR="008859E0" w:rsidRPr="00E43093" w:rsidRDefault="008859E0" w:rsidP="00E43093">
            <w:pPr>
              <w:keepLines/>
              <w:suppressAutoHyphens w:val="0"/>
              <w:autoSpaceDE w:val="0"/>
              <w:autoSpaceDN w:val="0"/>
              <w:jc w:val="center"/>
              <w:rPr>
                <w:spacing w:val="-3"/>
                <w:sz w:val="20"/>
                <w:szCs w:val="20"/>
                <w:lang w:eastAsia="ru-RU"/>
              </w:rPr>
            </w:pPr>
          </w:p>
        </w:tc>
      </w:tr>
      <w:tr w:rsidR="008859E0" w:rsidRPr="00E43093" w:rsidTr="008859E0">
        <w:tc>
          <w:tcPr>
            <w:tcW w:w="8280" w:type="dxa"/>
            <w:gridSpan w:val="3"/>
          </w:tcPr>
          <w:p w:rsidR="008859E0" w:rsidRPr="00001BD5" w:rsidRDefault="008859E0" w:rsidP="008859E0">
            <w:pPr>
              <w:keepLines/>
              <w:suppressAutoHyphens w:val="0"/>
              <w:autoSpaceDE w:val="0"/>
              <w:autoSpaceDN w:val="0"/>
              <w:jc w:val="right"/>
              <w:rPr>
                <w:b/>
                <w:spacing w:val="-3"/>
                <w:sz w:val="20"/>
                <w:szCs w:val="20"/>
                <w:lang w:eastAsia="ru-RU"/>
              </w:rPr>
            </w:pPr>
            <w:r>
              <w:rPr>
                <w:b/>
                <w:spacing w:val="-3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011" w:type="dxa"/>
          </w:tcPr>
          <w:p w:rsidR="008859E0" w:rsidRPr="00001BD5" w:rsidRDefault="008859E0" w:rsidP="005E3413">
            <w:pPr>
              <w:keepLines/>
              <w:suppressAutoHyphens w:val="0"/>
              <w:autoSpaceDE w:val="0"/>
              <w:autoSpaceDN w:val="0"/>
              <w:rPr>
                <w:b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:rsidR="008859E0" w:rsidRPr="00001BD5" w:rsidRDefault="008859E0" w:rsidP="005E3413">
            <w:pPr>
              <w:keepLines/>
              <w:suppressAutoHyphens w:val="0"/>
              <w:autoSpaceDE w:val="0"/>
              <w:autoSpaceDN w:val="0"/>
              <w:rPr>
                <w:b/>
                <w:spacing w:val="-3"/>
                <w:sz w:val="20"/>
                <w:szCs w:val="20"/>
                <w:lang w:eastAsia="ru-RU"/>
              </w:rPr>
            </w:pPr>
          </w:p>
        </w:tc>
      </w:tr>
    </w:tbl>
    <w:p w:rsidR="00722A61" w:rsidRDefault="00722A61" w:rsidP="002E748A">
      <w:pPr>
        <w:suppressAutoHyphens w:val="0"/>
        <w:outlineLvl w:val="0"/>
        <w:rPr>
          <w:sz w:val="20"/>
          <w:szCs w:val="20"/>
          <w:lang w:val="uk-UA" w:eastAsia="ru-RU"/>
        </w:rPr>
      </w:pPr>
    </w:p>
    <w:p w:rsidR="00722A61" w:rsidRDefault="00722A61" w:rsidP="002E748A">
      <w:pPr>
        <w:suppressAutoHyphens w:val="0"/>
        <w:outlineLvl w:val="0"/>
        <w:rPr>
          <w:sz w:val="20"/>
          <w:szCs w:val="20"/>
          <w:lang w:val="uk-UA" w:eastAsia="ru-RU"/>
        </w:rPr>
      </w:pPr>
    </w:p>
    <w:p w:rsidR="00722A61" w:rsidRDefault="00722A61" w:rsidP="002E748A">
      <w:pPr>
        <w:suppressAutoHyphens w:val="0"/>
        <w:outlineLvl w:val="0"/>
        <w:rPr>
          <w:sz w:val="20"/>
          <w:szCs w:val="20"/>
          <w:lang w:val="uk-UA" w:eastAsia="ru-RU"/>
        </w:rPr>
      </w:pPr>
    </w:p>
    <w:p w:rsidR="00722A61" w:rsidRPr="002E748A" w:rsidRDefault="00722A61" w:rsidP="002E748A">
      <w:pPr>
        <w:suppressAutoHyphens w:val="0"/>
        <w:outlineLvl w:val="0"/>
        <w:rPr>
          <w:sz w:val="20"/>
          <w:szCs w:val="20"/>
          <w:lang w:val="uk-UA" w:eastAsia="ru-RU"/>
        </w:rPr>
      </w:pPr>
    </w:p>
    <w:p w:rsidR="00722A61" w:rsidRPr="002E748A" w:rsidRDefault="00722A61" w:rsidP="002E748A">
      <w:pPr>
        <w:suppressAutoHyphens w:val="0"/>
        <w:outlineLvl w:val="0"/>
        <w:rPr>
          <w:sz w:val="20"/>
          <w:szCs w:val="20"/>
          <w:lang w:val="uk-UA" w:eastAsia="ru-RU"/>
        </w:rPr>
      </w:pPr>
    </w:p>
    <w:sectPr w:rsidR="00722A61" w:rsidRPr="002E748A" w:rsidSect="00A12884">
      <w:pgSz w:w="11905" w:h="16837"/>
      <w:pgMar w:top="719" w:right="880" w:bottom="568" w:left="1125" w:header="720" w:footer="720" w:gutter="0"/>
      <w:cols w:space="72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C5A4B048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BF31A26"/>
    <w:multiLevelType w:val="hybridMultilevel"/>
    <w:tmpl w:val="FE92EF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57651"/>
    <w:multiLevelType w:val="hybridMultilevel"/>
    <w:tmpl w:val="B7920990"/>
    <w:lvl w:ilvl="0" w:tplc="87A09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C6761"/>
    <w:multiLevelType w:val="hybridMultilevel"/>
    <w:tmpl w:val="75B4FADC"/>
    <w:lvl w:ilvl="0" w:tplc="7D6E8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E435C"/>
    <w:multiLevelType w:val="hybridMultilevel"/>
    <w:tmpl w:val="5E8C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96BBE"/>
    <w:multiLevelType w:val="hybridMultilevel"/>
    <w:tmpl w:val="4544D6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F0778F"/>
    <w:multiLevelType w:val="hybridMultilevel"/>
    <w:tmpl w:val="DAFA391E"/>
    <w:lvl w:ilvl="0" w:tplc="A94A0DF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10801"/>
    <w:multiLevelType w:val="hybridMultilevel"/>
    <w:tmpl w:val="76CAB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721B9"/>
    <w:multiLevelType w:val="hybridMultilevel"/>
    <w:tmpl w:val="876E3246"/>
    <w:lvl w:ilvl="0" w:tplc="A9C20C3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1">
    <w:nsid w:val="51F32144"/>
    <w:multiLevelType w:val="hybridMultilevel"/>
    <w:tmpl w:val="BC244E4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2">
    <w:nsid w:val="553642C0"/>
    <w:multiLevelType w:val="hybridMultilevel"/>
    <w:tmpl w:val="C0F03326"/>
    <w:lvl w:ilvl="0" w:tplc="79B6B352">
      <w:start w:val="3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3">
    <w:nsid w:val="66DD69E1"/>
    <w:multiLevelType w:val="hybridMultilevel"/>
    <w:tmpl w:val="3AF4EDA2"/>
    <w:lvl w:ilvl="0" w:tplc="8F0055D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48A"/>
    <w:rsid w:val="00001BD5"/>
    <w:rsid w:val="00056C87"/>
    <w:rsid w:val="00065BCD"/>
    <w:rsid w:val="00155E97"/>
    <w:rsid w:val="001B194D"/>
    <w:rsid w:val="00201DC6"/>
    <w:rsid w:val="00245438"/>
    <w:rsid w:val="002B471E"/>
    <w:rsid w:val="002E748A"/>
    <w:rsid w:val="0031435A"/>
    <w:rsid w:val="00330DC6"/>
    <w:rsid w:val="00381ED4"/>
    <w:rsid w:val="003B4FC6"/>
    <w:rsid w:val="004439F4"/>
    <w:rsid w:val="00550613"/>
    <w:rsid w:val="00560909"/>
    <w:rsid w:val="00576B59"/>
    <w:rsid w:val="005E3413"/>
    <w:rsid w:val="00695698"/>
    <w:rsid w:val="006A4F2F"/>
    <w:rsid w:val="006D79B2"/>
    <w:rsid w:val="00722A61"/>
    <w:rsid w:val="00766124"/>
    <w:rsid w:val="007D0AF2"/>
    <w:rsid w:val="007F19C3"/>
    <w:rsid w:val="008859E0"/>
    <w:rsid w:val="008C1570"/>
    <w:rsid w:val="00901478"/>
    <w:rsid w:val="00A12884"/>
    <w:rsid w:val="00A12CD7"/>
    <w:rsid w:val="00A36734"/>
    <w:rsid w:val="00A4395C"/>
    <w:rsid w:val="00A860B5"/>
    <w:rsid w:val="00AA5196"/>
    <w:rsid w:val="00AE4CE3"/>
    <w:rsid w:val="00AF718B"/>
    <w:rsid w:val="00B34933"/>
    <w:rsid w:val="00BF3F13"/>
    <w:rsid w:val="00C0317C"/>
    <w:rsid w:val="00C25788"/>
    <w:rsid w:val="00C302E2"/>
    <w:rsid w:val="00CC7CE5"/>
    <w:rsid w:val="00CF162F"/>
    <w:rsid w:val="00E43093"/>
    <w:rsid w:val="00F25849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94D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B194D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E4309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43093"/>
    <w:pPr>
      <w:widowControl w:val="0"/>
      <w:suppressAutoHyphens w:val="0"/>
      <w:autoSpaceDE w:val="0"/>
      <w:autoSpaceDN w:val="0"/>
      <w:adjustRightInd w:val="0"/>
      <w:outlineLvl w:val="2"/>
    </w:pPr>
    <w:rPr>
      <w:rFonts w:ascii="Times New Roman CYR" w:hAnsi="Times New Roman CYR" w:cs="Times New Roman CYR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5EA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9"/>
    <w:locked/>
    <w:rsid w:val="00E43093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E43093"/>
    <w:rPr>
      <w:rFonts w:ascii="Times New Roman CYR" w:hAnsi="Times New Roman CYR" w:cs="Times New Roman CYR"/>
      <w:sz w:val="24"/>
      <w:szCs w:val="24"/>
    </w:rPr>
  </w:style>
  <w:style w:type="character" w:customStyle="1" w:styleId="Absatz-Standardschriftart">
    <w:name w:val="Absatz-Standardschriftart"/>
    <w:uiPriority w:val="99"/>
    <w:rsid w:val="001B194D"/>
  </w:style>
  <w:style w:type="character" w:customStyle="1" w:styleId="11">
    <w:name w:val="Основной шрифт абзаца1"/>
    <w:uiPriority w:val="99"/>
    <w:rsid w:val="001B194D"/>
  </w:style>
  <w:style w:type="character" w:styleId="a3">
    <w:name w:val="Hyperlink"/>
    <w:uiPriority w:val="99"/>
    <w:rsid w:val="001B194D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1B194D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B194D"/>
    <w:pPr>
      <w:jc w:val="center"/>
    </w:pPr>
    <w:rPr>
      <w:b/>
      <w:sz w:val="24"/>
    </w:rPr>
  </w:style>
  <w:style w:type="character" w:customStyle="1" w:styleId="a6">
    <w:name w:val="Основной текст Знак"/>
    <w:link w:val="a5"/>
    <w:uiPriority w:val="99"/>
    <w:locked/>
    <w:rsid w:val="00E43093"/>
    <w:rPr>
      <w:b/>
      <w:sz w:val="24"/>
      <w:lang w:eastAsia="ar-SA" w:bidi="ar-SA"/>
    </w:rPr>
  </w:style>
  <w:style w:type="paragraph" w:styleId="a7">
    <w:name w:val="List"/>
    <w:basedOn w:val="a5"/>
    <w:uiPriority w:val="99"/>
    <w:rsid w:val="001B194D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B194D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uiPriority w:val="99"/>
    <w:rsid w:val="001B194D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link w:val="aa"/>
    <w:uiPriority w:val="99"/>
    <w:qFormat/>
    <w:rsid w:val="001B194D"/>
  </w:style>
  <w:style w:type="character" w:customStyle="1" w:styleId="aa">
    <w:name w:val="Название Знак"/>
    <w:link w:val="a8"/>
    <w:uiPriority w:val="10"/>
    <w:rsid w:val="007D5EA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Subtitle"/>
    <w:basedOn w:val="a4"/>
    <w:next w:val="a5"/>
    <w:link w:val="ab"/>
    <w:uiPriority w:val="99"/>
    <w:qFormat/>
    <w:rsid w:val="001B194D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11"/>
    <w:rsid w:val="007D5EA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c">
    <w:name w:val="Содержимое врезки"/>
    <w:basedOn w:val="a5"/>
    <w:uiPriority w:val="99"/>
    <w:rsid w:val="001B194D"/>
  </w:style>
  <w:style w:type="paragraph" w:styleId="ad">
    <w:name w:val="Balloon Text"/>
    <w:basedOn w:val="a"/>
    <w:link w:val="ae"/>
    <w:uiPriority w:val="99"/>
    <w:semiHidden/>
    <w:rsid w:val="00A367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36734"/>
    <w:rPr>
      <w:rFonts w:ascii="Tahoma" w:hAnsi="Tahoma" w:cs="Tahoma"/>
      <w:sz w:val="16"/>
      <w:szCs w:val="16"/>
      <w:lang w:eastAsia="ar-SA" w:bidi="ar-SA"/>
    </w:rPr>
  </w:style>
  <w:style w:type="paragraph" w:styleId="af">
    <w:name w:val="header"/>
    <w:basedOn w:val="a"/>
    <w:link w:val="af0"/>
    <w:uiPriority w:val="99"/>
    <w:rsid w:val="00E43093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E43093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E43093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E43093"/>
    <w:rPr>
      <w:rFonts w:cs="Times New Roman"/>
      <w:sz w:val="24"/>
      <w:szCs w:val="24"/>
    </w:rPr>
  </w:style>
  <w:style w:type="paragraph" w:styleId="af3">
    <w:name w:val="Normal (Web)"/>
    <w:basedOn w:val="a"/>
    <w:uiPriority w:val="99"/>
    <w:rsid w:val="00E4309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f4">
    <w:name w:val="Strong"/>
    <w:uiPriority w:val="99"/>
    <w:qFormat/>
    <w:rsid w:val="00E43093"/>
    <w:rPr>
      <w:rFonts w:cs="Times New Roman"/>
      <w:b/>
    </w:rPr>
  </w:style>
  <w:style w:type="character" w:styleId="af5">
    <w:name w:val="page number"/>
    <w:uiPriority w:val="99"/>
    <w:rsid w:val="00E43093"/>
    <w:rPr>
      <w:rFonts w:cs="Times New Roman"/>
    </w:rPr>
  </w:style>
  <w:style w:type="paragraph" w:customStyle="1" w:styleId="af6">
    <w:name w:val="Знак Знак Знак Знак Знак Знак Знак Знак Знак Знак"/>
    <w:basedOn w:val="a"/>
    <w:uiPriority w:val="99"/>
    <w:rsid w:val="00E430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99"/>
    <w:qFormat/>
    <w:rsid w:val="00E43093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FontStyle19">
    <w:name w:val="Font Style19"/>
    <w:uiPriority w:val="99"/>
    <w:rsid w:val="00E43093"/>
    <w:rPr>
      <w:rFonts w:ascii="Calibri" w:hAnsi="Calibri"/>
      <w:sz w:val="14"/>
    </w:rPr>
  </w:style>
  <w:style w:type="character" w:customStyle="1" w:styleId="8">
    <w:name w:val="Знак Знак8"/>
    <w:uiPriority w:val="99"/>
    <w:locked/>
    <w:rsid w:val="00E43093"/>
    <w:rPr>
      <w:rFonts w:ascii="Times New Roman CYR" w:hAnsi="Times New Roman CYR"/>
      <w:sz w:val="24"/>
      <w:lang w:val="ru-RU" w:eastAsia="ru-RU"/>
    </w:rPr>
  </w:style>
  <w:style w:type="paragraph" w:customStyle="1" w:styleId="14">
    <w:name w:val="Знак Знак Знак Знак Знак1"/>
    <w:basedOn w:val="a"/>
    <w:uiPriority w:val="99"/>
    <w:rsid w:val="00E430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E43093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link w:val="21"/>
    <w:uiPriority w:val="99"/>
    <w:locked/>
    <w:rsid w:val="00E43093"/>
    <w:rPr>
      <w:rFonts w:cs="Times New Roman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rsid w:val="00E430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43093"/>
    <w:rPr>
      <w:rFonts w:cs="Times New Roman"/>
      <w:sz w:val="16"/>
      <w:szCs w:val="16"/>
      <w:lang w:eastAsia="ar-SA" w:bidi="ar-SA"/>
    </w:rPr>
  </w:style>
  <w:style w:type="paragraph" w:customStyle="1" w:styleId="15">
    <w:name w:val="Знак1 Знак Знак Знак Знак Знак Знак"/>
    <w:basedOn w:val="a"/>
    <w:uiPriority w:val="99"/>
    <w:rsid w:val="00E43093"/>
    <w:pPr>
      <w:suppressAutoHyphens w:val="0"/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FontStyle">
    <w:name w:val="Font Style"/>
    <w:uiPriority w:val="99"/>
    <w:rsid w:val="00E43093"/>
    <w:rPr>
      <w:color w:val="000000"/>
      <w:sz w:val="20"/>
    </w:rPr>
  </w:style>
  <w:style w:type="paragraph" w:customStyle="1" w:styleId="ParagraphStyle">
    <w:name w:val="Paragraph Style"/>
    <w:uiPriority w:val="99"/>
    <w:rsid w:val="00E43093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TML">
    <w:name w:val="HTML Preformatted"/>
    <w:basedOn w:val="a"/>
    <w:link w:val="HTML0"/>
    <w:uiPriority w:val="99"/>
    <w:rsid w:val="00E4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43093"/>
    <w:rPr>
      <w:rFonts w:ascii="Courier New" w:hAnsi="Courier New" w:cs="Courier New"/>
    </w:rPr>
  </w:style>
  <w:style w:type="character" w:customStyle="1" w:styleId="hps">
    <w:name w:val="hps"/>
    <w:uiPriority w:val="99"/>
    <w:rsid w:val="00E430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91;&#1073;&#1080;&#1085;&#1089;&#1082;&#1072;&#1103;\Local%20Settings\Temporary%20Internet%20Files\Content.MSO\386CA3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386CA3EF.dot</Template>
  <TotalTime>16</TotalTime>
  <Pages>11</Pages>
  <Words>7456</Words>
  <Characters>42501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№3</vt:lpstr>
    </vt:vector>
  </TitlesOfParts>
  <Company/>
  <LinksUpToDate>false</LinksUpToDate>
  <CharactersWithSpaces>49858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№3</dc:title>
  <dc:subject/>
  <dc:creator>Шестопалова Елена Алексеевна</dc:creator>
  <cp:keywords/>
  <dc:description/>
  <cp:lastModifiedBy>Шестопалова Елена Алексеевна</cp:lastModifiedBy>
  <cp:revision>7</cp:revision>
  <cp:lastPrinted>2014-08-22T04:13:00Z</cp:lastPrinted>
  <dcterms:created xsi:type="dcterms:W3CDTF">2014-08-21T06:01:00Z</dcterms:created>
  <dcterms:modified xsi:type="dcterms:W3CDTF">2014-08-22T10:13:00Z</dcterms:modified>
</cp:coreProperties>
</file>