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C1579" w:rsidRDefault="000F3C79" w:rsidP="006C15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 _____________ от ___________________</w:t>
      </w:r>
      <w:r w:rsidR="001638AC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6C1579" w:rsidRDefault="00D92C50" w:rsidP="006C15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6C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6C1579" w:rsidRDefault="000F3C79" w:rsidP="006C1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6C1579" w:rsidRDefault="001638AC" w:rsidP="006C15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FF7B7F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E3A5E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FF7B7F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2020A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D58C5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____2017</w:t>
      </w:r>
      <w:r w:rsidR="000F3C79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A715C" w:rsidRPr="006C1579" w:rsidRDefault="006A715C" w:rsidP="006C15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A715C" w:rsidRDefault="006A715C" w:rsidP="006C15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50"/>
        <w:gridCol w:w="4769"/>
        <w:gridCol w:w="812"/>
        <w:gridCol w:w="909"/>
        <w:gridCol w:w="1205"/>
        <w:gridCol w:w="1028"/>
      </w:tblGrid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Наименование, описание и технические характеристики Товара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цена за ед., руб. с НДС</w:t>
            </w: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сумма, руб. с НДС</w:t>
            </w:r>
          </w:p>
        </w:tc>
      </w:tr>
      <w:tr w:rsidR="00EE71DE" w:rsidRPr="00EE71DE" w:rsidTr="00B33E3A">
        <w:trPr>
          <w:trHeight w:val="569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РС150-630А, Ду150,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=630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=1,68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421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РС100-280А, Ду100,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=280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=0,747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413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РС40-22А, Ду40,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=22,0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=0,06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Тепловычислитель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ТВ7-04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Преобразователь давления 1,0 Мпа осн. Погр. 0,5% (4-20мА)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ПДТВХ-1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=0,15А) для ТВ7, ИЭН6-120015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=0,15А) для преобразователя давления, ИЭН6-120015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=1,5А) для РС, ИЭН6-120150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РС100-140А, Ду100,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=140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=0,37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РС100-280А, Ду100,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=280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=0,747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Тепловычислитель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ТВ7-04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Преобразователь давления 1,0 Мпа осн. Погр. 0,5% (4-20мА)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ПДТВХ-1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РС80-90А, Ду80,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=90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=0,24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РС40-22А, Ду40,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=0,06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Тепловычислитель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ТВ7-04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Преобразователь давления 1,0 Мпа осн. Погр. 0,5% (4-20мА)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ПДТВХ-1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=0,15А) для ТВ7, ИЭН6-120015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=0,15А) для преобразователя давления, ИЭН6-120015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=1,5А) для РС, ИЭН6-120150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РС40-22А, Ду40,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=0,06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Тепловычислитель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ТВ7-04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Преобразователь давления 1,0 Мпа осн. Погр. 0,5% (4-20мА)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ПДТВХ-1 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68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=0,15А) для ТВ7, ИЭН6-120015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=0,15А) для преобразователя давления, ИЭН6-120015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=1,5А) для РС, ИЭН6-120150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Расходомер счетчик РС40-22А, Ду40,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Gmax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Gmin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=0,06 м3/ч,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Тепловычислитель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ТВ7-04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Преобразователь давления 1,0 Мпа осн. Погр. 0,5% (4-20мА)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ПДТВХ-1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=0,15А) для ТВ7, ИЭН6-120015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=0,15А) для преобразователя давления, ИЭН6-120015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E" w:rsidRPr="00EE71DE" w:rsidTr="00B33E3A">
        <w:trPr>
          <w:trHeight w:val="225"/>
        </w:trPr>
        <w:tc>
          <w:tcPr>
            <w:tcW w:w="750" w:type="dxa"/>
            <w:shd w:val="clear" w:color="auto" w:fill="FFFFFF"/>
            <w:tcMar>
              <w:left w:w="9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69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(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=220В/12В, 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=1,5А) для РС, ИЭН6-120150 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</w:tcMar>
            <w:vAlign w:val="bottom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FFFFFF"/>
            <w:tcMar>
              <w:left w:w="108" w:type="dxa"/>
            </w:tcMar>
          </w:tcPr>
          <w:p w:rsidR="00EE71DE" w:rsidRDefault="00EE71DE" w:rsidP="00EE71DE">
            <w:pPr>
              <w:jc w:val="center"/>
            </w:pPr>
            <w:r w:rsidRPr="00B0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05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EE71DE" w:rsidRPr="00EE71DE" w:rsidRDefault="00EE71DE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3A" w:rsidRPr="00EE71DE" w:rsidTr="008030D2">
        <w:trPr>
          <w:trHeight w:val="225"/>
        </w:trPr>
        <w:tc>
          <w:tcPr>
            <w:tcW w:w="7240" w:type="dxa"/>
            <w:gridSpan w:val="4"/>
            <w:shd w:val="clear" w:color="auto" w:fill="FFFFFF"/>
            <w:tcMar>
              <w:left w:w="98" w:type="dxa"/>
            </w:tcMar>
            <w:vAlign w:val="bottom"/>
          </w:tcPr>
          <w:p w:rsidR="00B33E3A" w:rsidRPr="00B047C8" w:rsidRDefault="00B33E3A" w:rsidP="00EE7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5" w:type="dxa"/>
            <w:shd w:val="clear" w:color="auto" w:fill="FFFFFF"/>
          </w:tcPr>
          <w:p w:rsidR="00B33E3A" w:rsidRPr="00EE71DE" w:rsidRDefault="00B33E3A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B33E3A" w:rsidRPr="00EE71DE" w:rsidRDefault="00B33E3A" w:rsidP="00233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1DE" w:rsidRDefault="00EE71DE" w:rsidP="006C15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473F" w:rsidRPr="006C1579" w:rsidRDefault="00E7473F" w:rsidP="006C1579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поставки Товара: </w:t>
      </w:r>
      <w:r w:rsidRPr="006C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в течение </w:t>
      </w:r>
      <w:r w:rsidR="006C1579" w:rsidRPr="006C157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C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1579" w:rsidRPr="006C15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 пяти</w:t>
      </w:r>
      <w:r w:rsidRPr="006C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заключения договора с 08-00 до 16-00 часов. Товар должен быть новым (не бывшим в употреблении) и соответствовать ГОСТу, ТУ. </w:t>
      </w:r>
    </w:p>
    <w:p w:rsidR="00EE71DE" w:rsidRDefault="000F3C79" w:rsidP="00EE71DE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приёмки (доставки) Товара:</w:t>
      </w:r>
      <w:r w:rsidR="006C1579" w:rsidRPr="006C157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г. Абинск, ул. Красноармейская, </w:t>
      </w:r>
      <w:r w:rsidR="00EE71D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д. </w:t>
      </w:r>
      <w:r w:rsidR="006C1579" w:rsidRPr="006C157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11</w:t>
      </w:r>
      <w:r w:rsidR="00EE71D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6C1579" w:rsidRPr="00EE71DE" w:rsidRDefault="000F3C79" w:rsidP="00EE71DE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E7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Грузополучатель: </w:t>
      </w:r>
      <w:r w:rsidR="00AF77A7" w:rsidRPr="00EE7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C86240" w:rsidRPr="00EE7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илиал </w:t>
      </w:r>
      <w:r w:rsidRPr="00EE7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«АТЭК» </w:t>
      </w:r>
      <w:r w:rsidR="006C1579" w:rsidRPr="00EE71D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«Абинские тепловые сети».</w:t>
      </w:r>
    </w:p>
    <w:p w:rsidR="006C1579" w:rsidRPr="006C1579" w:rsidRDefault="000F3C79" w:rsidP="006C157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расчёта:</w:t>
      </w:r>
      <w:r w:rsidR="008D795A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95A" w:rsidRPr="006C1579">
        <w:rPr>
          <w:rFonts w:ascii="Times New Roman" w:hAnsi="Times New Roman" w:cs="Times New Roman"/>
          <w:sz w:val="24"/>
          <w:szCs w:val="24"/>
        </w:rPr>
        <w:t>о</w:t>
      </w:r>
      <w:r w:rsidR="008D795A" w:rsidRPr="006C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поставленный Товар осуществляется</w:t>
      </w:r>
      <w:r w:rsidR="006C1579" w:rsidRPr="006C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8D795A" w:rsidRPr="006C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579" w:rsidRPr="006C15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 (тридцати) календарных дней с момента получения Товара на складе Покупателем и подписания товарной накладной. Транспортные расходы включены в стоимость Товара.</w:t>
      </w:r>
    </w:p>
    <w:p w:rsidR="00D52571" w:rsidRPr="006C1579" w:rsidRDefault="000F3C79" w:rsidP="006C1579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договора не может превышать</w:t>
      </w:r>
      <w:r w:rsidR="00AF77A7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571"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 руб. (_____________рублей ____ копеек), в том числе НДС (18%).</w:t>
      </w:r>
    </w:p>
    <w:p w:rsidR="000F3C79" w:rsidRPr="006C1579" w:rsidRDefault="00AF77A7" w:rsidP="006C1579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 предоставить следующий пакет документов: ТТН; Счет-фактуру; ТН; Счет на оплату.</w:t>
      </w:r>
    </w:p>
    <w:p w:rsidR="006A715C" w:rsidRPr="006C1579" w:rsidRDefault="006A715C" w:rsidP="006C1579">
      <w:pPr>
        <w:widowControl w:val="0"/>
        <w:tabs>
          <w:tab w:val="left" w:pos="11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6C1579" w:rsidRPr="006A715C" w:rsidTr="007778C0">
        <w:tc>
          <w:tcPr>
            <w:tcW w:w="4346" w:type="dxa"/>
            <w:shd w:val="clear" w:color="auto" w:fill="auto"/>
          </w:tcPr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ПОСТАВЩИК: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 w:bidi="hi-IN"/>
              </w:rPr>
              <w:t>Полное наименование организации</w:t>
            </w: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Юридический адрес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Почтовый адрес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ИНН 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КПП 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ОКПО 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ОГРН 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Р/С 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К/С 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БИК 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 w:bidi="hi-IN"/>
              </w:rPr>
              <w:t>Полное наименование банка</w:t>
            </w: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A715C" w:rsidRPr="006A715C" w:rsidRDefault="006A715C" w:rsidP="006C157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тел:  </w:t>
            </w:r>
          </w:p>
          <w:p w:rsidR="006A715C" w:rsidRPr="006A715C" w:rsidRDefault="006A715C" w:rsidP="006C15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факс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mail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__________________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pacing w:after="0" w:line="240" w:lineRule="auto"/>
              <w:ind w:left="111" w:right="9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________________/</w:t>
            </w:r>
            <w:r w:rsidRPr="006A71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ПОКУПАТЕЛЬ: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АО «Автономная теплоэнергетическая компания»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Юридический адрес: 350000, г. Краснодар, 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ул. Длинная, д. 120</w:t>
            </w:r>
          </w:p>
          <w:p w:rsidR="006A715C" w:rsidRPr="006A715C" w:rsidRDefault="006A715C" w:rsidP="006C157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ИНН 2312054894, КПП 230750001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Грузополучател</w:t>
            </w:r>
            <w:r w:rsidR="00837EF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ь</w:t>
            </w: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A715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Филиал АО «АТЭК» «Абинские тепловые сети»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71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ИНН 2312054894, КПП 232343001 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71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ОКПО  03504534,   ОГРН 1022301974420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71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353320,  Россия, Краснодарский край, г. Абинск, ул. Красноармейская, 11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71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Р/с № 40702810930000021146 Краснодарское отделение № 8619 СБ РФ,  г. Краснодар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71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К/с № 30101810100000000602 БИК 040349602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A71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Адрес эл. почты </w:t>
            </w:r>
            <w:hyperlink r:id="rId9" w:history="1">
              <w:r w:rsidRPr="006C1579">
                <w:rPr>
                  <w:rFonts w:ascii="Times New Roman" w:eastAsia="Times New Roman" w:hAnsi="Times New Roman" w:cs="Times New Roman"/>
                  <w:bCs/>
                  <w:kern w:val="1"/>
                  <w:sz w:val="24"/>
                  <w:szCs w:val="24"/>
                  <w:u w:val="single"/>
                </w:rPr>
                <w:t>teplo.ab@mail.ru</w:t>
              </w:r>
            </w:hyperlink>
            <w:r w:rsidRPr="006A71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715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Тел. 8 (86150)4-12-51, 5-31-03</w:t>
            </w:r>
          </w:p>
          <w:p w:rsidR="006A715C" w:rsidRPr="006A715C" w:rsidRDefault="006A715C" w:rsidP="006C157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Заместитель директора по строительству - </w:t>
            </w:r>
            <w:r w:rsidRPr="006A7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начальника отдела капитального строительства АО «АТЭК» </w:t>
            </w: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A715C" w:rsidRPr="006A715C" w:rsidRDefault="006A715C" w:rsidP="006C157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______________________/</w:t>
            </w:r>
            <w:r w:rsidRPr="006A71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Вершинский А.С.</w:t>
            </w:r>
            <w:r w:rsidRPr="006A715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</w:t>
            </w:r>
          </w:p>
        </w:tc>
      </w:tr>
    </w:tbl>
    <w:p w:rsidR="0022020A" w:rsidRPr="006C1579" w:rsidRDefault="0022020A" w:rsidP="006C1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2020A" w:rsidRPr="006C1579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84" w:rsidRDefault="00481D84" w:rsidP="003D58C5">
      <w:pPr>
        <w:spacing w:after="0" w:line="240" w:lineRule="auto"/>
      </w:pPr>
      <w:r>
        <w:separator/>
      </w:r>
    </w:p>
  </w:endnote>
  <w:endnote w:type="continuationSeparator" w:id="0">
    <w:p w:rsidR="00481D84" w:rsidRDefault="00481D84" w:rsidP="003D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84" w:rsidRDefault="00481D84" w:rsidP="003D58C5">
      <w:pPr>
        <w:spacing w:after="0" w:line="240" w:lineRule="auto"/>
      </w:pPr>
      <w:r>
        <w:separator/>
      </w:r>
    </w:p>
  </w:footnote>
  <w:footnote w:type="continuationSeparator" w:id="0">
    <w:p w:rsidR="00481D84" w:rsidRDefault="00481D84" w:rsidP="003D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D7BA8"/>
    <w:rsid w:val="000F3C79"/>
    <w:rsid w:val="000F76BD"/>
    <w:rsid w:val="00130ED5"/>
    <w:rsid w:val="00140628"/>
    <w:rsid w:val="00150368"/>
    <w:rsid w:val="001638AC"/>
    <w:rsid w:val="001D227F"/>
    <w:rsid w:val="00201476"/>
    <w:rsid w:val="002014A0"/>
    <w:rsid w:val="0022020A"/>
    <w:rsid w:val="002622E0"/>
    <w:rsid w:val="00350B1F"/>
    <w:rsid w:val="003B4C7D"/>
    <w:rsid w:val="003D58C5"/>
    <w:rsid w:val="00472875"/>
    <w:rsid w:val="00481D84"/>
    <w:rsid w:val="004A101E"/>
    <w:rsid w:val="004A6D0A"/>
    <w:rsid w:val="004D18D1"/>
    <w:rsid w:val="004F40D3"/>
    <w:rsid w:val="00510F37"/>
    <w:rsid w:val="00593D8D"/>
    <w:rsid w:val="005E3A5E"/>
    <w:rsid w:val="005F4402"/>
    <w:rsid w:val="0061142C"/>
    <w:rsid w:val="00617407"/>
    <w:rsid w:val="00650F7C"/>
    <w:rsid w:val="006724F8"/>
    <w:rsid w:val="006A715C"/>
    <w:rsid w:val="006C1579"/>
    <w:rsid w:val="00766A7E"/>
    <w:rsid w:val="007A4618"/>
    <w:rsid w:val="007B154A"/>
    <w:rsid w:val="007D42FF"/>
    <w:rsid w:val="007E03E3"/>
    <w:rsid w:val="00837EFB"/>
    <w:rsid w:val="00854114"/>
    <w:rsid w:val="0086693D"/>
    <w:rsid w:val="00882A47"/>
    <w:rsid w:val="008D795A"/>
    <w:rsid w:val="008E4A9B"/>
    <w:rsid w:val="009057C1"/>
    <w:rsid w:val="00944935"/>
    <w:rsid w:val="009D372D"/>
    <w:rsid w:val="00AF77A7"/>
    <w:rsid w:val="00B146F9"/>
    <w:rsid w:val="00B33E3A"/>
    <w:rsid w:val="00B61936"/>
    <w:rsid w:val="00BE2FCA"/>
    <w:rsid w:val="00C07DA3"/>
    <w:rsid w:val="00C86240"/>
    <w:rsid w:val="00CA1E04"/>
    <w:rsid w:val="00CE42DB"/>
    <w:rsid w:val="00D52571"/>
    <w:rsid w:val="00D92C50"/>
    <w:rsid w:val="00E451D9"/>
    <w:rsid w:val="00E62CF6"/>
    <w:rsid w:val="00E7473F"/>
    <w:rsid w:val="00EE71DE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D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D58C5"/>
  </w:style>
  <w:style w:type="paragraph" w:styleId="af5">
    <w:name w:val="footer"/>
    <w:basedOn w:val="a"/>
    <w:link w:val="af6"/>
    <w:uiPriority w:val="99"/>
    <w:unhideWhenUsed/>
    <w:rsid w:val="003D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3D58C5"/>
  </w:style>
  <w:style w:type="character" w:styleId="af7">
    <w:name w:val="annotation reference"/>
    <w:basedOn w:val="a2"/>
    <w:uiPriority w:val="99"/>
    <w:semiHidden/>
    <w:unhideWhenUsed/>
    <w:rsid w:val="008D795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D795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D795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D795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D795A"/>
    <w:rPr>
      <w:b/>
      <w:bCs/>
      <w:sz w:val="20"/>
      <w:szCs w:val="20"/>
    </w:rPr>
  </w:style>
  <w:style w:type="paragraph" w:customStyle="1" w:styleId="17">
    <w:name w:val="Без интервала1"/>
    <w:rsid w:val="006A715C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D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D58C5"/>
  </w:style>
  <w:style w:type="paragraph" w:styleId="af5">
    <w:name w:val="footer"/>
    <w:basedOn w:val="a"/>
    <w:link w:val="af6"/>
    <w:uiPriority w:val="99"/>
    <w:unhideWhenUsed/>
    <w:rsid w:val="003D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3D58C5"/>
  </w:style>
  <w:style w:type="character" w:styleId="af7">
    <w:name w:val="annotation reference"/>
    <w:basedOn w:val="a2"/>
    <w:uiPriority w:val="99"/>
    <w:semiHidden/>
    <w:unhideWhenUsed/>
    <w:rsid w:val="008D795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D795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D795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D795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D795A"/>
    <w:rPr>
      <w:b/>
      <w:bCs/>
      <w:sz w:val="20"/>
      <w:szCs w:val="20"/>
    </w:rPr>
  </w:style>
  <w:style w:type="paragraph" w:customStyle="1" w:styleId="17">
    <w:name w:val="Без интервала1"/>
    <w:rsid w:val="006A715C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plo.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EF12-D250-4AF3-98CF-74C47FC4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2017-03-22T10:53:00Z</cp:lastPrinted>
  <dcterms:created xsi:type="dcterms:W3CDTF">2017-03-27T07:19:00Z</dcterms:created>
  <dcterms:modified xsi:type="dcterms:W3CDTF">2017-03-27T07:19:00Z</dcterms:modified>
</cp:coreProperties>
</file>